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d"/>
        <w:tblW w:w="0" w:type="auto"/>
        <w:tblInd w:w="4928" w:type="dxa"/>
        <w:tblLook w:val="04A0" w:firstRow="1" w:lastRow="0" w:firstColumn="1" w:lastColumn="0" w:noHBand="0" w:noVBand="1"/>
      </w:tblPr>
      <w:tblGrid>
        <w:gridCol w:w="5209"/>
      </w:tblGrid>
      <w:tr w:rsidR="00C84A3A" w:rsidRPr="00C84A3A" w:rsidTr="00C84A3A">
        <w:tc>
          <w:tcPr>
            <w:tcW w:w="5209" w:type="dxa"/>
            <w:tcBorders>
              <w:top w:val="nil"/>
              <w:left w:val="nil"/>
              <w:bottom w:val="nil"/>
              <w:right w:val="nil"/>
            </w:tcBorders>
          </w:tcPr>
          <w:p w:rsidR="00C84A3A" w:rsidRDefault="00C84A3A" w:rsidP="00C84A3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  <w:r w:rsidRPr="00C84A3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Утверждена Заместителем Министра природных ресурсов и экологии – руководителем Федерального агентства по недропользованию Е.А. Киселевым </w:t>
            </w:r>
          </w:p>
          <w:p w:rsidR="00C84A3A" w:rsidRPr="00C84A3A" w:rsidRDefault="00C84A3A" w:rsidP="00C84A3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4A3A">
              <w:rPr>
                <w:rFonts w:ascii="Times New Roman" w:hAnsi="Times New Roman" w:cs="Times New Roman"/>
                <w:b/>
                <w:sz w:val="24"/>
                <w:szCs w:val="24"/>
              </w:rPr>
              <w:t>Одобрена Постановлением Коллегии Роснедр</w:t>
            </w:r>
            <w:r w:rsidR="00A06B1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от 10 апреля 2019 года № ЕК-00-16/1-пр</w:t>
            </w:r>
          </w:p>
          <w:p w:rsidR="00C84A3A" w:rsidRPr="00C84A3A" w:rsidRDefault="00C84A3A" w:rsidP="00C84A3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441BD" w:rsidRPr="00C84A3A" w:rsidRDefault="00A441BD" w:rsidP="00C84A3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71682" w:rsidRDefault="00B71682" w:rsidP="00502E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1682" w:rsidRDefault="00B71682" w:rsidP="00502E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1682" w:rsidRDefault="00B71682" w:rsidP="00502E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1682" w:rsidRDefault="00B71682" w:rsidP="00502E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1682" w:rsidRDefault="00B71682" w:rsidP="00502E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1682" w:rsidRDefault="00B71682" w:rsidP="00502E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1682" w:rsidRDefault="00B71682" w:rsidP="00502E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1682" w:rsidRDefault="00B71682" w:rsidP="00502E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1682" w:rsidRDefault="00B71682" w:rsidP="00502E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1682" w:rsidRDefault="00B71682" w:rsidP="00502E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1682" w:rsidRDefault="00B71682" w:rsidP="00502E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1682" w:rsidRDefault="00B71682" w:rsidP="00502E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1682" w:rsidRDefault="00B71682" w:rsidP="00502E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1682" w:rsidRPr="005E439D" w:rsidRDefault="00B71682" w:rsidP="00502E76">
      <w:pPr>
        <w:spacing w:after="0" w:line="240" w:lineRule="auto"/>
        <w:jc w:val="center"/>
        <w:rPr>
          <w:rFonts w:ascii="Times New Roman" w:hAnsi="Times New Roman" w:cs="Times New Roman"/>
          <w:b/>
          <w:color w:val="5F497A" w:themeColor="accent4" w:themeShade="BF"/>
          <w:sz w:val="32"/>
          <w:szCs w:val="32"/>
        </w:rPr>
      </w:pPr>
      <w:r w:rsidRPr="005E439D">
        <w:rPr>
          <w:rFonts w:ascii="Times New Roman" w:hAnsi="Times New Roman" w:cs="Times New Roman"/>
          <w:b/>
          <w:color w:val="5F497A" w:themeColor="accent4" w:themeShade="BF"/>
          <w:sz w:val="32"/>
          <w:szCs w:val="32"/>
        </w:rPr>
        <w:t>ПУБЛИЧН</w:t>
      </w:r>
      <w:r w:rsidR="005E439D" w:rsidRPr="005E439D">
        <w:rPr>
          <w:rFonts w:ascii="Times New Roman" w:hAnsi="Times New Roman" w:cs="Times New Roman"/>
          <w:b/>
          <w:color w:val="5F497A" w:themeColor="accent4" w:themeShade="BF"/>
          <w:sz w:val="32"/>
          <w:szCs w:val="32"/>
        </w:rPr>
        <w:t>АЯ ДЕКЛАРАЦИЯ</w:t>
      </w:r>
    </w:p>
    <w:p w:rsidR="00B71682" w:rsidRPr="005E439D" w:rsidRDefault="00B71682" w:rsidP="00502E76">
      <w:pPr>
        <w:spacing w:after="0" w:line="240" w:lineRule="auto"/>
        <w:jc w:val="center"/>
        <w:rPr>
          <w:rFonts w:ascii="Times New Roman" w:hAnsi="Times New Roman" w:cs="Times New Roman"/>
          <w:b/>
          <w:color w:val="5F497A" w:themeColor="accent4" w:themeShade="BF"/>
          <w:sz w:val="32"/>
          <w:szCs w:val="32"/>
        </w:rPr>
      </w:pPr>
      <w:r w:rsidRPr="005E439D">
        <w:rPr>
          <w:rFonts w:ascii="Times New Roman" w:hAnsi="Times New Roman" w:cs="Times New Roman"/>
          <w:b/>
          <w:color w:val="5F497A" w:themeColor="accent4" w:themeShade="BF"/>
          <w:sz w:val="32"/>
          <w:szCs w:val="32"/>
        </w:rPr>
        <w:t xml:space="preserve"> целей и задач Федерального агентства по недропользованию</w:t>
      </w:r>
    </w:p>
    <w:p w:rsidR="00B71682" w:rsidRPr="005E439D" w:rsidRDefault="00B71682" w:rsidP="00502E76">
      <w:pPr>
        <w:spacing w:after="0" w:line="240" w:lineRule="auto"/>
        <w:jc w:val="center"/>
        <w:rPr>
          <w:rFonts w:ascii="Times New Roman" w:hAnsi="Times New Roman" w:cs="Times New Roman"/>
          <w:b/>
          <w:color w:val="5F497A" w:themeColor="accent4" w:themeShade="BF"/>
          <w:sz w:val="32"/>
          <w:szCs w:val="32"/>
        </w:rPr>
      </w:pPr>
      <w:r w:rsidRPr="005E439D">
        <w:rPr>
          <w:rFonts w:ascii="Times New Roman" w:hAnsi="Times New Roman" w:cs="Times New Roman"/>
          <w:b/>
          <w:color w:val="5F497A" w:themeColor="accent4" w:themeShade="BF"/>
          <w:sz w:val="32"/>
          <w:szCs w:val="32"/>
        </w:rPr>
        <w:t xml:space="preserve"> на 201</w:t>
      </w:r>
      <w:r w:rsidR="008028E3">
        <w:rPr>
          <w:rFonts w:ascii="Times New Roman" w:hAnsi="Times New Roman" w:cs="Times New Roman"/>
          <w:b/>
          <w:color w:val="5F497A" w:themeColor="accent4" w:themeShade="BF"/>
          <w:sz w:val="32"/>
          <w:szCs w:val="32"/>
        </w:rPr>
        <w:t>9</w:t>
      </w:r>
      <w:r w:rsidRPr="005E439D">
        <w:rPr>
          <w:rFonts w:ascii="Times New Roman" w:hAnsi="Times New Roman" w:cs="Times New Roman"/>
          <w:b/>
          <w:color w:val="5F497A" w:themeColor="accent4" w:themeShade="BF"/>
          <w:sz w:val="32"/>
          <w:szCs w:val="32"/>
        </w:rPr>
        <w:t xml:space="preserve"> год</w:t>
      </w:r>
    </w:p>
    <w:p w:rsidR="00B71682" w:rsidRDefault="00B71682" w:rsidP="00502E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1682" w:rsidRDefault="00B71682" w:rsidP="00502E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1682" w:rsidRDefault="00B71682" w:rsidP="00502E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1682" w:rsidRDefault="00B71682" w:rsidP="00502E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1682" w:rsidRDefault="00B71682" w:rsidP="00502E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1682" w:rsidRDefault="00B71682" w:rsidP="00502E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439D" w:rsidRDefault="005E439D" w:rsidP="00502E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1682" w:rsidRDefault="00B71682" w:rsidP="00502E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1682" w:rsidRDefault="00B71682" w:rsidP="00502E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1682" w:rsidRDefault="00B71682" w:rsidP="00502E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1682" w:rsidRDefault="00B71682" w:rsidP="00502E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1682" w:rsidRDefault="00B71682" w:rsidP="00502E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1682" w:rsidRDefault="00B71682" w:rsidP="00502E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1682" w:rsidRDefault="00B71682" w:rsidP="00502E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1682" w:rsidRDefault="00B71682" w:rsidP="00502E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1682" w:rsidRDefault="00B71682" w:rsidP="00502E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1682" w:rsidRDefault="00B71682" w:rsidP="00502E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1682" w:rsidRDefault="00B71682" w:rsidP="00502E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1682" w:rsidRDefault="00B71682" w:rsidP="00502E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1682" w:rsidRDefault="00B71682" w:rsidP="00502E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1682" w:rsidRDefault="00B71682" w:rsidP="00502E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1682" w:rsidRDefault="00C84A3A" w:rsidP="00502E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201</w:t>
      </w:r>
      <w:r w:rsidR="008028E3">
        <w:rPr>
          <w:rFonts w:ascii="Times New Roman" w:hAnsi="Times New Roman" w:cs="Times New Roman"/>
          <w:b/>
          <w:sz w:val="28"/>
          <w:szCs w:val="28"/>
        </w:rPr>
        <w:t>9</w:t>
      </w:r>
      <w:r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DA4FCB" w:rsidRDefault="00DA4FCB" w:rsidP="00502E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5BCC" w:rsidRPr="00BA4751" w:rsidRDefault="00BF5BCC" w:rsidP="006E33F9">
      <w:pPr>
        <w:spacing w:after="0" w:line="20" w:lineRule="atLeast"/>
        <w:jc w:val="center"/>
        <w:rPr>
          <w:rFonts w:ascii="Times New Roman" w:hAnsi="Times New Roman" w:cs="Times New Roman"/>
          <w:b/>
          <w:color w:val="5F497A" w:themeColor="accent4" w:themeShade="BF"/>
          <w:sz w:val="28"/>
          <w:szCs w:val="28"/>
        </w:rPr>
      </w:pPr>
      <w:r w:rsidRPr="00BA4751">
        <w:rPr>
          <w:rFonts w:ascii="Times New Roman" w:hAnsi="Times New Roman" w:cs="Times New Roman"/>
          <w:b/>
          <w:color w:val="5F497A" w:themeColor="accent4" w:themeShade="BF"/>
          <w:sz w:val="28"/>
          <w:szCs w:val="28"/>
        </w:rPr>
        <w:lastRenderedPageBreak/>
        <w:t xml:space="preserve">ОСНОВНЫЕ </w:t>
      </w:r>
      <w:r w:rsidR="005F53BB" w:rsidRPr="00BA4751">
        <w:rPr>
          <w:rFonts w:ascii="Times New Roman" w:hAnsi="Times New Roman" w:cs="Times New Roman"/>
          <w:b/>
          <w:color w:val="5F497A" w:themeColor="accent4" w:themeShade="BF"/>
          <w:sz w:val="28"/>
          <w:szCs w:val="28"/>
        </w:rPr>
        <w:t xml:space="preserve">НАПРАВЛЕНИЯ ДЕЯТЕЛЬНОСТИ </w:t>
      </w:r>
      <w:r w:rsidRPr="00BA4751">
        <w:rPr>
          <w:rFonts w:ascii="Times New Roman" w:hAnsi="Times New Roman" w:cs="Times New Roman"/>
          <w:b/>
          <w:color w:val="5F497A" w:themeColor="accent4" w:themeShade="BF"/>
          <w:sz w:val="28"/>
          <w:szCs w:val="28"/>
        </w:rPr>
        <w:t>ФЕДЕРАЛЬНОГО АГЕНТСТВА ПО НЕДРОПОЛЬЗОВАНИЮ</w:t>
      </w:r>
    </w:p>
    <w:p w:rsidR="00BF5BCC" w:rsidRPr="00C9203F" w:rsidRDefault="00BF5BCC" w:rsidP="006E33F9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</w:p>
    <w:p w:rsidR="003D307F" w:rsidRPr="00C9203F" w:rsidRDefault="00BF5BCC" w:rsidP="008341C4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C9203F">
        <w:rPr>
          <w:rFonts w:ascii="Times New Roman" w:hAnsi="Times New Roman" w:cs="Times New Roman"/>
          <w:sz w:val="28"/>
          <w:szCs w:val="28"/>
        </w:rPr>
        <w:t>В соответствии с действующим законодательством Российская Федерация является собственником недр территории страны и ее континентального шельфа, а Федеральное агентство по недропользованию (Роснедра) осуществляет функции по оказанию государственных услуг и управлению государственным имуществом в сфере недропользования.</w:t>
      </w:r>
    </w:p>
    <w:p w:rsidR="00BF5BCC" w:rsidRPr="008341C4" w:rsidRDefault="00BF5BCC" w:rsidP="008341C4">
      <w:pPr>
        <w:spacing w:after="0" w:line="20" w:lineRule="atLeast"/>
        <w:jc w:val="both"/>
        <w:rPr>
          <w:rFonts w:ascii="Times New Roman" w:hAnsi="Times New Roman" w:cs="Times New Roman"/>
          <w:b/>
          <w:i/>
          <w:color w:val="5F497A" w:themeColor="accent4" w:themeShade="BF"/>
          <w:sz w:val="28"/>
          <w:szCs w:val="28"/>
        </w:rPr>
      </w:pPr>
      <w:r w:rsidRPr="008341C4">
        <w:rPr>
          <w:rFonts w:ascii="Times New Roman" w:hAnsi="Times New Roman" w:cs="Times New Roman"/>
          <w:b/>
          <w:i/>
          <w:color w:val="5F497A" w:themeColor="accent4" w:themeShade="BF"/>
          <w:sz w:val="28"/>
          <w:szCs w:val="28"/>
        </w:rPr>
        <w:t xml:space="preserve">Основными </w:t>
      </w:r>
      <w:r w:rsidR="005F53BB" w:rsidRPr="008341C4">
        <w:rPr>
          <w:rFonts w:ascii="Times New Roman" w:hAnsi="Times New Roman" w:cs="Times New Roman"/>
          <w:b/>
          <w:i/>
          <w:color w:val="5F497A" w:themeColor="accent4" w:themeShade="BF"/>
          <w:sz w:val="28"/>
          <w:szCs w:val="28"/>
        </w:rPr>
        <w:t>направлениями деятельности Роснедр</w:t>
      </w:r>
      <w:r w:rsidRPr="008341C4">
        <w:rPr>
          <w:rFonts w:ascii="Times New Roman" w:hAnsi="Times New Roman" w:cs="Times New Roman"/>
          <w:b/>
          <w:i/>
          <w:color w:val="5F497A" w:themeColor="accent4" w:themeShade="BF"/>
          <w:sz w:val="28"/>
          <w:szCs w:val="28"/>
        </w:rPr>
        <w:t xml:space="preserve"> являются:</w:t>
      </w:r>
    </w:p>
    <w:p w:rsidR="005F53BB" w:rsidRDefault="00BF5BCC" w:rsidP="008341C4">
      <w:pPr>
        <w:pStyle w:val="a3"/>
        <w:numPr>
          <w:ilvl w:val="0"/>
          <w:numId w:val="3"/>
        </w:numPr>
        <w:spacing w:after="0" w:line="20" w:lineRule="atLeast"/>
        <w:rPr>
          <w:rFonts w:cs="Times New Roman"/>
          <w:sz w:val="28"/>
          <w:szCs w:val="28"/>
        </w:rPr>
      </w:pPr>
      <w:r w:rsidRPr="008341C4">
        <w:rPr>
          <w:rFonts w:cs="Times New Roman"/>
          <w:sz w:val="28"/>
          <w:szCs w:val="28"/>
        </w:rPr>
        <w:t xml:space="preserve">организация </w:t>
      </w:r>
      <w:r w:rsidR="00F71F80">
        <w:rPr>
          <w:rFonts w:cs="Times New Roman"/>
          <w:sz w:val="28"/>
          <w:szCs w:val="28"/>
        </w:rPr>
        <w:t>регионального</w:t>
      </w:r>
      <w:r w:rsidRPr="008341C4">
        <w:rPr>
          <w:rFonts w:cs="Times New Roman"/>
          <w:sz w:val="28"/>
          <w:szCs w:val="28"/>
        </w:rPr>
        <w:t xml:space="preserve"> геологического изучения недр</w:t>
      </w:r>
    </w:p>
    <w:p w:rsidR="008341C4" w:rsidRDefault="008341C4" w:rsidP="008341C4">
      <w:pPr>
        <w:pStyle w:val="a3"/>
        <w:numPr>
          <w:ilvl w:val="0"/>
          <w:numId w:val="3"/>
        </w:numPr>
        <w:spacing w:after="0" w:line="20" w:lineRule="atLeast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организация</w:t>
      </w:r>
      <w:r w:rsidRPr="00C9203F">
        <w:rPr>
          <w:rFonts w:cs="Times New Roman"/>
          <w:sz w:val="28"/>
          <w:szCs w:val="28"/>
        </w:rPr>
        <w:t xml:space="preserve"> работ по воспроизводству минерально-сырьевой базы России</w:t>
      </w:r>
    </w:p>
    <w:p w:rsidR="00BF5BCC" w:rsidRDefault="008341C4" w:rsidP="008341C4">
      <w:pPr>
        <w:pStyle w:val="a3"/>
        <w:numPr>
          <w:ilvl w:val="0"/>
          <w:numId w:val="3"/>
        </w:numPr>
        <w:spacing w:after="0" w:line="20" w:lineRule="atLeast"/>
        <w:rPr>
          <w:rFonts w:cs="Times New Roman"/>
          <w:sz w:val="28"/>
          <w:szCs w:val="28"/>
        </w:rPr>
      </w:pPr>
      <w:r w:rsidRPr="00C9203F">
        <w:rPr>
          <w:rFonts w:cs="Times New Roman"/>
          <w:sz w:val="28"/>
          <w:szCs w:val="28"/>
        </w:rPr>
        <w:t>организационное обеспечение государственной системы лицензирования пользования недрами</w:t>
      </w:r>
    </w:p>
    <w:p w:rsidR="00BF5BCC" w:rsidRDefault="008341C4" w:rsidP="008341C4">
      <w:pPr>
        <w:pStyle w:val="a3"/>
        <w:numPr>
          <w:ilvl w:val="0"/>
          <w:numId w:val="3"/>
        </w:numPr>
        <w:spacing w:after="0" w:line="20" w:lineRule="atLeast"/>
        <w:rPr>
          <w:rFonts w:cs="Times New Roman"/>
          <w:sz w:val="28"/>
          <w:szCs w:val="28"/>
        </w:rPr>
      </w:pPr>
      <w:r w:rsidRPr="008341C4">
        <w:rPr>
          <w:rFonts w:cs="Times New Roman"/>
          <w:sz w:val="28"/>
          <w:szCs w:val="28"/>
        </w:rPr>
        <w:t>сбор, хранение и предоставление в польз</w:t>
      </w:r>
      <w:r>
        <w:rPr>
          <w:rFonts w:cs="Times New Roman"/>
          <w:sz w:val="28"/>
          <w:szCs w:val="28"/>
        </w:rPr>
        <w:t>ование геологической информации</w:t>
      </w:r>
    </w:p>
    <w:p w:rsidR="003D307F" w:rsidRDefault="003D307F" w:rsidP="006E33F9">
      <w:pPr>
        <w:spacing w:after="0" w:line="20" w:lineRule="atLeast"/>
        <w:ind w:firstLine="709"/>
        <w:jc w:val="center"/>
        <w:rPr>
          <w:rFonts w:ascii="Times New Roman" w:hAnsi="Times New Roman" w:cs="Times New Roman"/>
          <w:b/>
          <w:color w:val="5F497A" w:themeColor="accent4" w:themeShade="BF"/>
          <w:sz w:val="28"/>
          <w:szCs w:val="28"/>
        </w:rPr>
      </w:pPr>
    </w:p>
    <w:p w:rsidR="00671008" w:rsidRPr="00EF5F06" w:rsidRDefault="00671008" w:rsidP="00671008">
      <w:pPr>
        <w:spacing w:after="0" w:line="20" w:lineRule="atLeast"/>
        <w:ind w:firstLine="709"/>
        <w:jc w:val="center"/>
        <w:rPr>
          <w:rFonts w:ascii="Times New Roman" w:hAnsi="Times New Roman" w:cs="Times New Roman"/>
          <w:b/>
          <w:color w:val="5F497A" w:themeColor="accent4" w:themeShade="BF"/>
          <w:sz w:val="28"/>
          <w:szCs w:val="28"/>
        </w:rPr>
      </w:pPr>
      <w:r w:rsidRPr="00EF5F06">
        <w:rPr>
          <w:rFonts w:ascii="Times New Roman" w:hAnsi="Times New Roman" w:cs="Times New Roman"/>
          <w:b/>
          <w:color w:val="5F497A" w:themeColor="accent4" w:themeShade="BF"/>
          <w:sz w:val="28"/>
          <w:szCs w:val="28"/>
        </w:rPr>
        <w:t>ОРГАНИЗАЦИЯ РЕГИОНАЛЬНОГО ГЕОЛОГИЧЕСКОГО ИЗУЧЕНИЯ НЕДР</w:t>
      </w:r>
    </w:p>
    <w:p w:rsidR="00671008" w:rsidRPr="00EF5F06" w:rsidRDefault="00671008" w:rsidP="00671008">
      <w:pPr>
        <w:pStyle w:val="a3"/>
        <w:spacing w:after="0" w:line="20" w:lineRule="atLeast"/>
        <w:ind w:left="0"/>
        <w:rPr>
          <w:b/>
          <w:i/>
          <w:color w:val="E36C0A" w:themeColor="accent6" w:themeShade="BF"/>
          <w:sz w:val="28"/>
          <w:szCs w:val="28"/>
        </w:rPr>
      </w:pPr>
      <w:r w:rsidRPr="00EF5F06">
        <w:rPr>
          <w:b/>
          <w:i/>
          <w:color w:val="E36C0A" w:themeColor="accent6" w:themeShade="BF"/>
          <w:sz w:val="28"/>
          <w:szCs w:val="28"/>
        </w:rPr>
        <w:t>Цель 1. Повышение степени геологической, геофизической и гидрогеологической изученности территории РФ и ее континентального шельфа,</w:t>
      </w:r>
      <w:r w:rsidRPr="00EF5F06">
        <w:rPr>
          <w:b/>
          <w:sz w:val="28"/>
          <w:szCs w:val="28"/>
        </w:rPr>
        <w:t xml:space="preserve"> </w:t>
      </w:r>
      <w:r w:rsidRPr="00EF5F06">
        <w:rPr>
          <w:b/>
          <w:i/>
          <w:color w:val="E36C0A" w:themeColor="accent6" w:themeShade="BF"/>
          <w:sz w:val="28"/>
          <w:szCs w:val="28"/>
        </w:rPr>
        <w:t xml:space="preserve">государственный мониторинг состояния недр </w:t>
      </w:r>
    </w:p>
    <w:p w:rsidR="00671008" w:rsidRPr="00EF5F06" w:rsidRDefault="00671008" w:rsidP="00671008">
      <w:pPr>
        <w:pStyle w:val="a3"/>
        <w:spacing w:after="0" w:line="20" w:lineRule="atLeast"/>
        <w:ind w:left="0"/>
        <w:rPr>
          <w:b/>
          <w:i/>
          <w:color w:val="E36C0A" w:themeColor="accent6" w:themeShade="BF"/>
          <w:sz w:val="28"/>
          <w:szCs w:val="28"/>
        </w:rPr>
      </w:pPr>
    </w:p>
    <w:p w:rsidR="00671008" w:rsidRPr="00EF5F06" w:rsidRDefault="00671008" w:rsidP="00671008">
      <w:pPr>
        <w:pStyle w:val="a3"/>
        <w:spacing w:after="0" w:line="20" w:lineRule="atLeast"/>
        <w:ind w:left="0"/>
        <w:rPr>
          <w:rFonts w:cs="Times New Roman"/>
          <w:b/>
          <w:i/>
          <w:color w:val="76923C" w:themeColor="accent3" w:themeShade="BF"/>
          <w:sz w:val="28"/>
          <w:szCs w:val="28"/>
        </w:rPr>
      </w:pPr>
      <w:r w:rsidRPr="00EF5F06">
        <w:rPr>
          <w:rFonts w:cs="Times New Roman"/>
          <w:b/>
          <w:i/>
          <w:color w:val="76923C" w:themeColor="accent3" w:themeShade="BF"/>
          <w:sz w:val="28"/>
          <w:szCs w:val="28"/>
        </w:rPr>
        <w:t>Текущее состояние в области целеполагания</w:t>
      </w:r>
    </w:p>
    <w:p w:rsidR="00671008" w:rsidRDefault="00671008" w:rsidP="0067100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F5F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Региональное геологическое изучение недр включает </w:t>
      </w:r>
      <w:r w:rsidRPr="00DB6C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геолого-геофизические работы, геологическую съемку и другие работы, направленные на общее геологическое изучение недр, геологические работы по прогнозированию землетрясений, созданию и ведению мониторинга состояния недр, контроль за режимом подземных вод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671008" w:rsidRPr="00EF5F06" w:rsidRDefault="00671008" w:rsidP="00671008">
      <w:pPr>
        <w:spacing w:after="0" w:line="240" w:lineRule="auto"/>
        <w:ind w:firstLine="567"/>
        <w:jc w:val="both"/>
        <w:rPr>
          <w:rFonts w:cs="Times New Roman"/>
          <w:color w:val="000000" w:themeColor="text1"/>
          <w:sz w:val="28"/>
          <w:szCs w:val="28"/>
        </w:rPr>
      </w:pPr>
      <w:r w:rsidRPr="00EF5F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состоянию на 31 декабря 2018 года степень геологической изученности территории Российской Федерации и ее континентального шельфа в масштабе 1:1 000 000 (третье поколение) составляет </w:t>
      </w:r>
      <w:r w:rsidRPr="00080BDF">
        <w:rPr>
          <w:rFonts w:ascii="Times New Roman" w:hAnsi="Times New Roman" w:cs="Times New Roman"/>
          <w:color w:val="000000" w:themeColor="text1"/>
          <w:sz w:val="28"/>
          <w:szCs w:val="28"/>
        </w:rPr>
        <w:t>81,8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080BDF">
        <w:rPr>
          <w:rFonts w:ascii="Times New Roman" w:hAnsi="Times New Roman" w:cs="Times New Roman"/>
          <w:color w:val="000000" w:themeColor="text1"/>
          <w:sz w:val="28"/>
          <w:szCs w:val="28"/>
        </w:rPr>
        <w:t>%,</w:t>
      </w:r>
      <w:r w:rsidRPr="00EF5F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масштабе 1:200 000 (второе издание) - 23,4%. </w:t>
      </w:r>
      <w:r w:rsidRPr="00EF5F0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Протяженность государственной сети опорных геолого-геофизических профилей превышает 89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тыс. пог. </w:t>
      </w:r>
      <w:r w:rsidRPr="00EF5F0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км.</w:t>
      </w:r>
    </w:p>
    <w:p w:rsidR="00671008" w:rsidRPr="00EF5F06" w:rsidRDefault="00671008" w:rsidP="0067100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F5F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Степень гидрогеологической изученности масштаба 1:1 000 000 составляет 32,2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EF5F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%, в масштабе 1:200 000 – 30,3 %.</w:t>
      </w:r>
    </w:p>
    <w:p w:rsidR="00671008" w:rsidRPr="00EF5F06" w:rsidRDefault="00671008" w:rsidP="00671008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F5F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Оценка состояния недр территории Российской Федерации осуществлялась по 955 пунктам наблюдения за опасными экзогенными геологическими процессами, по 6445 пунктам наблюдения за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режимом</w:t>
      </w:r>
      <w:r w:rsidRPr="00EF5F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подземных вод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их загрязнением.</w:t>
      </w:r>
      <w:r w:rsidRPr="00EF5F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EF5F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ценка сейсмогеодинамического состояния сейсмоопасных регионов Российской Федерации  осуществлялась </w:t>
      </w:r>
      <w:r w:rsidRPr="00EF5F0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x-none"/>
        </w:rPr>
        <w:t xml:space="preserve">по 99 наблюдательным скважинам и </w:t>
      </w:r>
      <w:r w:rsidRPr="00EF5F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x-none"/>
        </w:rPr>
        <w:t>на 8 полигонах. С</w:t>
      </w:r>
      <w:r w:rsidRPr="00EF5F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оставлены ежегодные прогнозы, сводки,  бюллетени о состоянии недр.</w:t>
      </w:r>
    </w:p>
    <w:p w:rsidR="00671008" w:rsidRDefault="00671008" w:rsidP="00671008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76923C" w:themeColor="accent3" w:themeShade="BF"/>
          <w:sz w:val="28"/>
          <w:szCs w:val="28"/>
        </w:rPr>
      </w:pPr>
    </w:p>
    <w:p w:rsidR="00671008" w:rsidRDefault="00671008" w:rsidP="00671008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76923C" w:themeColor="accent3" w:themeShade="BF"/>
          <w:sz w:val="28"/>
          <w:szCs w:val="28"/>
        </w:rPr>
      </w:pPr>
    </w:p>
    <w:p w:rsidR="00671008" w:rsidRDefault="00671008" w:rsidP="00671008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76923C" w:themeColor="accent3" w:themeShade="BF"/>
          <w:sz w:val="28"/>
          <w:szCs w:val="28"/>
        </w:rPr>
      </w:pPr>
    </w:p>
    <w:p w:rsidR="00671008" w:rsidRPr="00EF5F06" w:rsidRDefault="00671008" w:rsidP="00671008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76923C" w:themeColor="accent3" w:themeShade="BF"/>
          <w:sz w:val="28"/>
          <w:szCs w:val="28"/>
        </w:rPr>
      </w:pPr>
      <w:r w:rsidRPr="00EF5F06">
        <w:rPr>
          <w:rFonts w:ascii="Times New Roman" w:hAnsi="Times New Roman" w:cs="Times New Roman"/>
          <w:b/>
          <w:i/>
          <w:color w:val="76923C" w:themeColor="accent3" w:themeShade="BF"/>
          <w:sz w:val="28"/>
          <w:szCs w:val="28"/>
        </w:rPr>
        <w:lastRenderedPageBreak/>
        <w:t>Задачи, решаемые для достижения цели в 2019 году</w:t>
      </w:r>
    </w:p>
    <w:p w:rsidR="00671008" w:rsidRPr="003A046F" w:rsidRDefault="00671008" w:rsidP="0067100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F5F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Выполнение региональных геолого-геофизических и геолого-съемочных работ, направленных на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геологическое </w:t>
      </w:r>
      <w:r w:rsidRPr="00EF5F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изучение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территорий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A046F">
        <w:rPr>
          <w:rFonts w:ascii="Times New Roman" w:hAnsi="Times New Roman" w:cs="Times New Roman"/>
          <w:sz w:val="28"/>
          <w:szCs w:val="28"/>
        </w:rPr>
        <w:t xml:space="preserve"> воспроизводство минерально-сырьевой базы </w:t>
      </w:r>
      <w:r>
        <w:rPr>
          <w:rFonts w:ascii="Times New Roman" w:hAnsi="Times New Roman" w:cs="Times New Roman"/>
          <w:sz w:val="28"/>
          <w:szCs w:val="28"/>
        </w:rPr>
        <w:t>на Северо-Западе</w:t>
      </w:r>
      <w:r w:rsidRPr="003A046F">
        <w:rPr>
          <w:rFonts w:ascii="Times New Roman" w:hAnsi="Times New Roman" w:cs="Times New Roman"/>
          <w:sz w:val="28"/>
          <w:szCs w:val="28"/>
        </w:rPr>
        <w:t>, Северном Кавказе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A046F">
        <w:rPr>
          <w:rFonts w:ascii="Times New Roman" w:hAnsi="Times New Roman" w:cs="Times New Roman"/>
          <w:sz w:val="28"/>
          <w:szCs w:val="28"/>
        </w:rPr>
        <w:t xml:space="preserve"> Урале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A046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3A046F">
        <w:rPr>
          <w:rFonts w:ascii="Times New Roman" w:hAnsi="Times New Roman" w:cs="Times New Roman"/>
          <w:sz w:val="28"/>
          <w:szCs w:val="28"/>
        </w:rPr>
        <w:t>Сибири,</w:t>
      </w:r>
      <w:r>
        <w:rPr>
          <w:rFonts w:ascii="Times New Roman" w:hAnsi="Times New Roman" w:cs="Times New Roman"/>
          <w:sz w:val="28"/>
          <w:szCs w:val="28"/>
        </w:rPr>
        <w:t xml:space="preserve"> Забайкалье,</w:t>
      </w:r>
      <w:r w:rsidRPr="003A046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Pr="003A046F">
        <w:rPr>
          <w:rFonts w:ascii="Times New Roman" w:hAnsi="Times New Roman" w:cs="Times New Roman"/>
          <w:sz w:val="28"/>
          <w:szCs w:val="28"/>
        </w:rPr>
        <w:t>Дальнем Востоке и в Арктической зоне Российской Федерации.</w:t>
      </w:r>
    </w:p>
    <w:p w:rsidR="00671008" w:rsidRPr="003A046F" w:rsidRDefault="00671008" w:rsidP="00671008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A046F">
        <w:rPr>
          <w:rFonts w:ascii="Times New Roman" w:hAnsi="Times New Roman" w:cs="Times New Roman"/>
          <w:bCs/>
          <w:sz w:val="28"/>
          <w:szCs w:val="28"/>
        </w:rPr>
        <w:t>Выполнение работ по созданию государственной сети опорных геолого-геофизических профилей с параметрическим бурением на Дальнем Востоке</w:t>
      </w:r>
      <w:r>
        <w:rPr>
          <w:rFonts w:ascii="Times New Roman" w:hAnsi="Times New Roman" w:cs="Times New Roman"/>
          <w:bCs/>
          <w:sz w:val="28"/>
          <w:szCs w:val="28"/>
        </w:rPr>
        <w:t xml:space="preserve"> и в Забайкалье</w:t>
      </w:r>
      <w:r w:rsidRPr="003A046F">
        <w:rPr>
          <w:rFonts w:ascii="Times New Roman" w:hAnsi="Times New Roman" w:cs="Times New Roman"/>
          <w:bCs/>
          <w:sz w:val="28"/>
          <w:szCs w:val="28"/>
        </w:rPr>
        <w:t xml:space="preserve"> для обеспечения глубинной геолого-геофизической изученности территории России и ее континентального шельфа.</w:t>
      </w:r>
    </w:p>
    <w:p w:rsidR="00671008" w:rsidRPr="005C7B6B" w:rsidRDefault="00671008" w:rsidP="00671008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C7B6B">
        <w:rPr>
          <w:rFonts w:ascii="Times New Roman" w:eastAsia="Calibri" w:hAnsi="Times New Roman" w:cs="Times New Roman"/>
          <w:sz w:val="28"/>
          <w:szCs w:val="28"/>
        </w:rPr>
        <w:t>Выполнение мелко- и среднемасштабных гидрогеологической и инженерно-геологической съемок на Северном Кавказе, Дальнем Востоке, в Арктической зоне и регионах России с напряженной водохозяйственной обстановкой для выявления перспективных участков для постановки поисково-оценочных работ на подземные воды и инженерно-геологического обоснования районов перспективного освоения.</w:t>
      </w:r>
    </w:p>
    <w:p w:rsidR="00671008" w:rsidRPr="005C7B6B" w:rsidRDefault="00671008" w:rsidP="00671008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C7B6B">
        <w:rPr>
          <w:rFonts w:ascii="Times New Roman" w:eastAsia="Calibri" w:hAnsi="Times New Roman" w:cs="Times New Roman"/>
          <w:sz w:val="28"/>
          <w:szCs w:val="28"/>
        </w:rPr>
        <w:t xml:space="preserve">Выполнение геолого-геофизических работ по прогнозу землетрясений, включая оценку сейсмогеодинамического состояния Северо-Кавказского, Алтае-Саянского, Байкальского и Дальневосточного сейсмоопасных регионов с направлением информационной продукции в МЧС России и Российский экспертный совет по прогнозированию землетрясений и оценке сейсмической опасности РАН. </w:t>
      </w:r>
    </w:p>
    <w:p w:rsidR="00671008" w:rsidRPr="005C7B6B" w:rsidRDefault="00671008" w:rsidP="00671008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C7B6B">
        <w:rPr>
          <w:rFonts w:ascii="Times New Roman" w:eastAsia="Calibri" w:hAnsi="Times New Roman" w:cs="Times New Roman"/>
          <w:sz w:val="28"/>
          <w:szCs w:val="28"/>
        </w:rPr>
        <w:t>Проведение государственного мониторинга состояния недр на всей территории Российской Федерации, включая оценки и прогнозирование состояния и загрязнения подземных вод, опасных экзогенных геологических процессов, подготовку информационных бюллетеней, сводок, сезонных прогнозов.</w:t>
      </w:r>
    </w:p>
    <w:p w:rsidR="00671008" w:rsidRDefault="00671008" w:rsidP="00671008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C7B6B">
        <w:rPr>
          <w:rFonts w:ascii="Times New Roman" w:eastAsia="Calibri" w:hAnsi="Times New Roman" w:cs="Times New Roman"/>
          <w:sz w:val="28"/>
          <w:szCs w:val="28"/>
        </w:rPr>
        <w:t>Будут продолжены работы по рассмотрению и согласованию предложений органов исполнительной власти субъектов Российской Федерации об определении границ зон подтопления и сведений о границах таких зон.</w:t>
      </w:r>
    </w:p>
    <w:p w:rsidR="00671008" w:rsidRPr="003A046F" w:rsidRDefault="00671008" w:rsidP="00671008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71008" w:rsidRPr="00EF5F06" w:rsidRDefault="00671008" w:rsidP="00671008">
      <w:pPr>
        <w:spacing w:after="0" w:line="240" w:lineRule="auto"/>
        <w:rPr>
          <w:rFonts w:ascii="Times New Roman" w:hAnsi="Times New Roman" w:cs="Times New Roman"/>
          <w:b/>
          <w:i/>
          <w:color w:val="76923C" w:themeColor="accent3" w:themeShade="BF"/>
          <w:sz w:val="28"/>
          <w:szCs w:val="28"/>
        </w:rPr>
      </w:pPr>
      <w:r w:rsidRPr="00EF5F06">
        <w:rPr>
          <w:rFonts w:ascii="Times New Roman" w:hAnsi="Times New Roman" w:cs="Times New Roman"/>
          <w:b/>
          <w:i/>
          <w:color w:val="76923C" w:themeColor="accent3" w:themeShade="BF"/>
          <w:sz w:val="28"/>
          <w:szCs w:val="28"/>
        </w:rPr>
        <w:t>Индикаторы достижения цели</w:t>
      </w:r>
    </w:p>
    <w:p w:rsidR="00671008" w:rsidRDefault="00671008" w:rsidP="00671008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F5F06">
        <w:rPr>
          <w:rFonts w:ascii="Times New Roman" w:hAnsi="Times New Roman" w:cs="Times New Roman"/>
          <w:color w:val="000000" w:themeColor="text1"/>
          <w:sz w:val="28"/>
          <w:szCs w:val="28"/>
        </w:rPr>
        <w:t>По состоянию на 31 декабря 2019 года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671008" w:rsidRPr="00EF5F06" w:rsidRDefault="00671008" w:rsidP="00671008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П</w:t>
      </w:r>
      <w:r w:rsidRPr="00EF5F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рирост геологической изученности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масштаба 1:1 000 000 составит</w:t>
      </w:r>
      <w:r w:rsidRPr="00EF5F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6,03%,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Pr="00EF5F06">
        <w:rPr>
          <w:rFonts w:ascii="Times New Roman" w:hAnsi="Times New Roman" w:cs="Times New Roman"/>
          <w:color w:val="000000" w:themeColor="text1"/>
          <w:sz w:val="28"/>
          <w:szCs w:val="28"/>
        </w:rPr>
        <w:t>1406,5 тыс. км</w:t>
      </w:r>
      <w:r w:rsidRPr="003F6EFF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), масштаба 1:200 000</w:t>
      </w:r>
      <w:r w:rsidRPr="00EF5F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EF5F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77 000 км</w:t>
      </w:r>
      <w:r w:rsidRPr="00EF5F06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2</w:t>
      </w:r>
      <w:r w:rsidRPr="00EF5F06">
        <w:rPr>
          <w:rFonts w:ascii="Times New Roman" w:hAnsi="Times New Roman" w:cs="Times New Roman"/>
          <w:color w:val="000000" w:themeColor="text1"/>
          <w:sz w:val="28"/>
          <w:szCs w:val="28"/>
        </w:rPr>
        <w:t>. Фонд перспективных участков увеличится на 40 объектов.</w:t>
      </w:r>
    </w:p>
    <w:p w:rsidR="00671008" w:rsidRPr="00EF5F06" w:rsidRDefault="00671008" w:rsidP="00671008">
      <w:pPr>
        <w:suppressAutoHyphens/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EF5F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Прирост изученности опорными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геолого-геофизическими </w:t>
      </w:r>
      <w:r w:rsidRPr="00EF5F06">
        <w:rPr>
          <w:rFonts w:ascii="Times New Roman" w:hAnsi="Times New Roman" w:cs="Times New Roman"/>
          <w:color w:val="000000" w:themeColor="text1"/>
          <w:sz w:val="28"/>
          <w:szCs w:val="28"/>
        </w:rPr>
        <w:t>профилями составит 440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тыс. </w:t>
      </w:r>
      <w:r w:rsidRPr="00EF5F06">
        <w:rPr>
          <w:rFonts w:ascii="Times New Roman" w:hAnsi="Times New Roman" w:cs="Times New Roman"/>
          <w:color w:val="000000" w:themeColor="text1"/>
          <w:sz w:val="28"/>
          <w:szCs w:val="28"/>
        </w:rPr>
        <w:t>пог.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F5F06">
        <w:rPr>
          <w:rFonts w:ascii="Times New Roman" w:hAnsi="Times New Roman" w:cs="Times New Roman"/>
          <w:color w:val="000000" w:themeColor="text1"/>
          <w:sz w:val="28"/>
          <w:szCs w:val="28"/>
        </w:rPr>
        <w:t>м.</w:t>
      </w:r>
    </w:p>
    <w:p w:rsidR="00671008" w:rsidRPr="00EF5F06" w:rsidRDefault="00671008" w:rsidP="00671008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П</w:t>
      </w:r>
      <w:r w:rsidRPr="00EF5F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рирост гидрогеологической изученности масштаба 1:1 000 000 составит 124,0 тыс. км</w:t>
      </w:r>
      <w:r w:rsidRPr="00EF5F06">
        <w:rPr>
          <w:rFonts w:ascii="Times New Roman" w:eastAsia="Times New Roman" w:hAnsi="Times New Roman" w:cs="Times New Roman"/>
          <w:color w:val="000000" w:themeColor="text1"/>
          <w:sz w:val="28"/>
          <w:szCs w:val="28"/>
          <w:vertAlign w:val="superscript"/>
          <w:lang w:eastAsia="ru-RU"/>
        </w:rPr>
        <w:t>2</w:t>
      </w:r>
      <w:r w:rsidRPr="00EF5F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масштаба 1:200 000 - 13,3 тыс. км</w:t>
      </w:r>
      <w:r w:rsidRPr="00EF5F06">
        <w:rPr>
          <w:rFonts w:ascii="Times New Roman" w:eastAsia="Times New Roman" w:hAnsi="Times New Roman" w:cs="Times New Roman"/>
          <w:color w:val="000000" w:themeColor="text1"/>
          <w:sz w:val="28"/>
          <w:szCs w:val="28"/>
          <w:vertAlign w:val="superscript"/>
          <w:lang w:eastAsia="ru-RU"/>
        </w:rPr>
        <w:t>2</w:t>
      </w:r>
      <w:r w:rsidRPr="00EF5F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671008" w:rsidRPr="00EF5F06" w:rsidRDefault="00671008" w:rsidP="00671008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x-none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- </w:t>
      </w:r>
      <w:r w:rsidRPr="00EF5F0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</w:t>
      </w:r>
      <w:r w:rsidRPr="00EF5F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ценка сейсмогеодинамического состояния Северо-Кавказского, Алтае-Саянского, Байкальского и Дальневосточного сейсмоопасных регионов будет осуществляться на </w:t>
      </w:r>
      <w:r w:rsidRPr="00EF5F0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x-none"/>
        </w:rPr>
        <w:t>97 наблюдательных скважинах и на 8 полигонах.</w:t>
      </w:r>
    </w:p>
    <w:p w:rsidR="00671008" w:rsidRDefault="00671008" w:rsidP="0067100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Pr="00EF5F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Оценка состояния недр территории Российской Федерации будет осуществляться на 935 пунктах наблюдени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</w:t>
      </w:r>
      <w:r w:rsidRPr="00EF5F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 опасными экзогенными </w:t>
      </w:r>
      <w:r w:rsidRPr="00EF5F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геологическими процессами и на 6410 пунктах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</w:t>
      </w:r>
      <w:r w:rsidRPr="00EF5F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режимом</w:t>
      </w:r>
      <w:r w:rsidRPr="00EF5F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подземных вод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их загрязнением</w:t>
      </w:r>
      <w:r w:rsidRPr="00EF5F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671008" w:rsidRPr="00EF5F06" w:rsidRDefault="00671008" w:rsidP="0067100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671008" w:rsidRDefault="00671008" w:rsidP="00671008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E36C0A" w:themeColor="accent6" w:themeShade="BF"/>
          <w:sz w:val="28"/>
          <w:szCs w:val="28"/>
        </w:rPr>
      </w:pPr>
      <w:r w:rsidRPr="00EF5F06">
        <w:rPr>
          <w:rFonts w:ascii="Times New Roman" w:hAnsi="Times New Roman" w:cs="Times New Roman"/>
          <w:b/>
          <w:i/>
          <w:color w:val="E36C0A" w:themeColor="accent6" w:themeShade="BF"/>
          <w:sz w:val="28"/>
          <w:szCs w:val="28"/>
        </w:rPr>
        <w:t>Цель 2. Обеспечение международно-правового оформления внешних границ континентального шельфа Российской Федерации в Северном Ледовитом океане.</w:t>
      </w:r>
    </w:p>
    <w:p w:rsidR="00671008" w:rsidRPr="00EF5F06" w:rsidRDefault="00671008" w:rsidP="00671008">
      <w:pPr>
        <w:spacing w:after="0" w:line="240" w:lineRule="auto"/>
        <w:jc w:val="both"/>
        <w:rPr>
          <w:rFonts w:ascii="Times New Roman" w:hAnsi="Times New Roman" w:cs="Times New Roman"/>
          <w:i/>
          <w:color w:val="E36C0A" w:themeColor="accent6" w:themeShade="BF"/>
          <w:sz w:val="28"/>
          <w:szCs w:val="28"/>
        </w:rPr>
      </w:pPr>
    </w:p>
    <w:p w:rsidR="00671008" w:rsidRPr="00EF5F06" w:rsidRDefault="00671008" w:rsidP="00671008">
      <w:pPr>
        <w:spacing w:after="0" w:line="240" w:lineRule="auto"/>
        <w:rPr>
          <w:rFonts w:ascii="Times New Roman" w:hAnsi="Times New Roman" w:cs="Times New Roman"/>
          <w:b/>
          <w:i/>
          <w:color w:val="76923C" w:themeColor="accent3" w:themeShade="BF"/>
          <w:sz w:val="28"/>
          <w:szCs w:val="28"/>
        </w:rPr>
      </w:pPr>
      <w:r w:rsidRPr="00EF5F06">
        <w:rPr>
          <w:rFonts w:ascii="Times New Roman" w:hAnsi="Times New Roman" w:cs="Times New Roman"/>
          <w:b/>
          <w:i/>
          <w:color w:val="76923C" w:themeColor="accent3" w:themeShade="BF"/>
          <w:sz w:val="28"/>
          <w:szCs w:val="28"/>
        </w:rPr>
        <w:t>Текущее состояние в области целеполагания</w:t>
      </w:r>
    </w:p>
    <w:p w:rsidR="00671008" w:rsidRPr="003A046F" w:rsidRDefault="00671008" w:rsidP="0067100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04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Роснедра проводит доработку и сопровождение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Ч</w:t>
      </w:r>
      <w:r w:rsidRPr="003A046F">
        <w:rPr>
          <w:rFonts w:ascii="Times New Roman" w:hAnsi="Times New Roman" w:cs="Times New Roman"/>
          <w:color w:val="000000" w:themeColor="text1"/>
          <w:sz w:val="28"/>
          <w:szCs w:val="28"/>
        </w:rPr>
        <w:t>астичного пересмотренного Представления Российской Федерации на установление внешней границы континентального шельфа в Северном Ледовитом океане (далее – заявка России)</w:t>
      </w:r>
      <w:r w:rsidRPr="003A046F">
        <w:t xml:space="preserve"> </w:t>
      </w:r>
      <w:r w:rsidRPr="003A046F">
        <w:rPr>
          <w:rFonts w:ascii="Times New Roman" w:hAnsi="Times New Roman" w:cs="Times New Roman"/>
          <w:color w:val="000000" w:themeColor="text1"/>
          <w:sz w:val="28"/>
          <w:szCs w:val="28"/>
        </w:rPr>
        <w:t>в соответствии с замечаниями и предложениями Комиссии по границам континентального шельфа (далее – КГКШ) при ООН (г. Нью-Йорк, США).</w:t>
      </w:r>
      <w:r w:rsidRPr="003A046F">
        <w:t xml:space="preserve"> </w:t>
      </w:r>
      <w:r w:rsidRPr="003A046F">
        <w:rPr>
          <w:rFonts w:ascii="Times New Roman" w:hAnsi="Times New Roman" w:cs="Times New Roman"/>
          <w:color w:val="000000" w:themeColor="text1"/>
          <w:sz w:val="28"/>
          <w:szCs w:val="28"/>
        </w:rPr>
        <w:t>Расширенная внешняя граница континентального шельфа Российской Федерации охватывает акваторию центральной части Северного Ледовитого океана общей площадью 1,2 млн. км</w:t>
      </w:r>
      <w:r w:rsidRPr="003A046F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2</w:t>
      </w:r>
      <w:r w:rsidRPr="003A04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прогнозными ресурсами углеводородного сырья - от 5 до 10 миллиардов тонн условного топлива.</w:t>
      </w:r>
    </w:p>
    <w:p w:rsidR="00671008" w:rsidRPr="003A046F" w:rsidRDefault="00671008" w:rsidP="0067100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A046F">
        <w:rPr>
          <w:rFonts w:ascii="Times New Roman" w:hAnsi="Times New Roman" w:cs="Times New Roman"/>
          <w:color w:val="000000" w:themeColor="text1"/>
          <w:sz w:val="28"/>
          <w:szCs w:val="28"/>
        </w:rPr>
        <w:t>В 2018 г. подготовлены материалы (презентации, доклады) к защите заявки России в КГКШ на 46, 47 и 48 сессиях;</w:t>
      </w:r>
      <w:r w:rsidRPr="003A046F">
        <w:rPr>
          <w:rFonts w:ascii="Times New Roman" w:hAnsi="Times New Roman" w:cs="Times New Roman"/>
          <w:sz w:val="28"/>
          <w:szCs w:val="28"/>
        </w:rPr>
        <w:t xml:space="preserve"> д</w:t>
      </w:r>
      <w:r w:rsidRPr="003A046F">
        <w:rPr>
          <w:rFonts w:ascii="Times New Roman" w:hAnsi="Times New Roman" w:cs="Times New Roman"/>
          <w:color w:val="000000" w:themeColor="text1"/>
          <w:sz w:val="28"/>
          <w:szCs w:val="28"/>
        </w:rPr>
        <w:t>оработаны разделы заявки России в соответствии с вопросами и замечаниями подкомиссии КГКШ в отношении структурных связей континентального шельфа с при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легающей континентальной окраиной</w:t>
      </w:r>
      <w:r w:rsidRPr="003A04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России. Проведены консультации и согласования позиций с геологическими службами приарктических государств (Королевство Норвегия, Королевство Дания, Канада, США и др.) по вопросам геологического строения и тектонической структуры Арктики.</w:t>
      </w:r>
    </w:p>
    <w:p w:rsidR="00671008" w:rsidRDefault="00671008" w:rsidP="00671008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76923C" w:themeColor="accent3" w:themeShade="BF"/>
          <w:sz w:val="28"/>
          <w:szCs w:val="28"/>
        </w:rPr>
      </w:pPr>
    </w:p>
    <w:p w:rsidR="00671008" w:rsidRPr="003A046F" w:rsidRDefault="00671008" w:rsidP="00671008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76923C" w:themeColor="accent3" w:themeShade="BF"/>
          <w:sz w:val="28"/>
          <w:szCs w:val="28"/>
        </w:rPr>
      </w:pPr>
      <w:r w:rsidRPr="003A046F">
        <w:rPr>
          <w:rFonts w:ascii="Times New Roman" w:hAnsi="Times New Roman" w:cs="Times New Roman"/>
          <w:b/>
          <w:i/>
          <w:color w:val="76923C" w:themeColor="accent3" w:themeShade="BF"/>
          <w:sz w:val="28"/>
          <w:szCs w:val="28"/>
        </w:rPr>
        <w:t>Задачи, решаемые для достижения цели в 2019 году</w:t>
      </w:r>
    </w:p>
    <w:p w:rsidR="00671008" w:rsidRPr="00BA0700" w:rsidRDefault="00671008" w:rsidP="0067100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A046F">
        <w:rPr>
          <w:rFonts w:ascii="Times New Roman" w:hAnsi="Times New Roman" w:cs="Times New Roman"/>
          <w:color w:val="000000" w:themeColor="text1"/>
          <w:sz w:val="28"/>
          <w:szCs w:val="28"/>
        </w:rPr>
        <w:t>Продолжение подготовки ответов на вопросы подкомиссии КГКШ</w:t>
      </w:r>
      <w:r w:rsidRPr="003A046F">
        <w:t xml:space="preserve"> </w:t>
      </w:r>
      <w:r w:rsidRPr="003A046F">
        <w:rPr>
          <w:rFonts w:ascii="Times New Roman" w:hAnsi="Times New Roman" w:cs="Times New Roman"/>
          <w:sz w:val="28"/>
          <w:szCs w:val="28"/>
        </w:rPr>
        <w:t>в</w:t>
      </w:r>
      <w:r w:rsidRPr="003A04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рамках 49 и последующих сессий, анализ геолого-геофизических данных, проверка расчетов </w:t>
      </w:r>
      <w:r w:rsidRPr="003A046F">
        <w:rPr>
          <w:rFonts w:ascii="Times New Roman" w:hAnsi="Times New Roman" w:cs="Times New Roman"/>
          <w:sz w:val="28"/>
          <w:szCs w:val="28"/>
        </w:rPr>
        <w:t>построений ограничительных и формульных линий в соответствии с Научно-техническим руководством КГКШ.</w:t>
      </w:r>
    </w:p>
    <w:p w:rsidR="00671008" w:rsidRDefault="00671008" w:rsidP="0067100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71008" w:rsidRPr="00EF5F06" w:rsidRDefault="00671008" w:rsidP="00671008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76923C" w:themeColor="accent3" w:themeShade="BF"/>
          <w:sz w:val="28"/>
          <w:szCs w:val="28"/>
        </w:rPr>
      </w:pPr>
      <w:r w:rsidRPr="00EF5F06">
        <w:rPr>
          <w:rFonts w:ascii="Times New Roman" w:hAnsi="Times New Roman" w:cs="Times New Roman"/>
          <w:b/>
          <w:i/>
          <w:color w:val="76923C" w:themeColor="accent3" w:themeShade="BF"/>
          <w:sz w:val="28"/>
          <w:szCs w:val="28"/>
        </w:rPr>
        <w:t>Индикаторы достижения цели</w:t>
      </w:r>
    </w:p>
    <w:p w:rsidR="00671008" w:rsidRPr="004C2897" w:rsidRDefault="00671008" w:rsidP="0067100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C2897">
        <w:rPr>
          <w:rFonts w:ascii="Times New Roman" w:hAnsi="Times New Roman" w:cs="Times New Roman"/>
          <w:color w:val="000000" w:themeColor="text1"/>
          <w:sz w:val="28"/>
          <w:szCs w:val="28"/>
        </w:rPr>
        <w:t>Будут сформированы геолого-геофизические, морфологические обоснования международно-правового оформления внешних границ континентального шельфа Российской Федерации в Северном Ледовитом океане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671008" w:rsidRPr="00EF5F06" w:rsidRDefault="00671008" w:rsidP="00671008">
      <w:pPr>
        <w:pStyle w:val="a3"/>
        <w:spacing w:before="0" w:after="0"/>
        <w:ind w:left="0" w:firstLine="567"/>
        <w:rPr>
          <w:b/>
          <w:sz w:val="28"/>
          <w:szCs w:val="28"/>
        </w:rPr>
      </w:pPr>
      <w:r w:rsidRPr="00EF5F06">
        <w:rPr>
          <w:b/>
          <w:color w:val="000000" w:themeColor="text1"/>
          <w:sz w:val="28"/>
          <w:szCs w:val="28"/>
        </w:rPr>
        <w:t xml:space="preserve"> </w:t>
      </w:r>
    </w:p>
    <w:p w:rsidR="00671008" w:rsidRPr="00EF5F06" w:rsidRDefault="00671008" w:rsidP="00671008">
      <w:pPr>
        <w:pStyle w:val="a3"/>
        <w:spacing w:after="0"/>
        <w:ind w:left="0"/>
        <w:rPr>
          <w:b/>
          <w:i/>
          <w:color w:val="E36C0A" w:themeColor="accent6" w:themeShade="BF"/>
          <w:sz w:val="28"/>
          <w:szCs w:val="28"/>
        </w:rPr>
      </w:pPr>
      <w:r w:rsidRPr="00EF5F06">
        <w:rPr>
          <w:b/>
          <w:i/>
          <w:color w:val="E36C0A" w:themeColor="accent6" w:themeShade="BF"/>
          <w:sz w:val="28"/>
          <w:szCs w:val="28"/>
        </w:rPr>
        <w:t>Цель 3. Обеспечение геополитических интересов Российской Федерации в Арктике, Антарктике и Мировом океане</w:t>
      </w:r>
    </w:p>
    <w:p w:rsidR="00671008" w:rsidRDefault="00671008" w:rsidP="00671008">
      <w:pPr>
        <w:spacing w:after="0" w:line="240" w:lineRule="auto"/>
        <w:rPr>
          <w:rFonts w:ascii="Times New Roman" w:hAnsi="Times New Roman" w:cs="Times New Roman"/>
          <w:b/>
          <w:i/>
          <w:color w:val="76923C" w:themeColor="accent3" w:themeShade="BF"/>
          <w:sz w:val="28"/>
          <w:szCs w:val="28"/>
        </w:rPr>
      </w:pPr>
    </w:p>
    <w:p w:rsidR="00671008" w:rsidRPr="00EF5F06" w:rsidRDefault="00671008" w:rsidP="00671008">
      <w:pPr>
        <w:spacing w:after="0" w:line="240" w:lineRule="auto"/>
        <w:rPr>
          <w:rFonts w:ascii="Times New Roman" w:hAnsi="Times New Roman" w:cs="Times New Roman"/>
          <w:b/>
          <w:i/>
          <w:color w:val="76923C" w:themeColor="accent3" w:themeShade="BF"/>
          <w:sz w:val="28"/>
          <w:szCs w:val="28"/>
        </w:rPr>
      </w:pPr>
      <w:r w:rsidRPr="00EF5F06">
        <w:rPr>
          <w:rFonts w:ascii="Times New Roman" w:hAnsi="Times New Roman" w:cs="Times New Roman"/>
          <w:b/>
          <w:i/>
          <w:color w:val="76923C" w:themeColor="accent3" w:themeShade="BF"/>
          <w:sz w:val="28"/>
          <w:szCs w:val="28"/>
        </w:rPr>
        <w:t>Текущее состояние в области целеполагания</w:t>
      </w:r>
    </w:p>
    <w:p w:rsidR="00671008" w:rsidRDefault="00671008" w:rsidP="0067100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63F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2018 году в составе 6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</w:t>
      </w:r>
      <w:r w:rsidRPr="00963F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-й Российской антарктической экспедиции </w:t>
      </w:r>
      <w:r w:rsidRPr="004C2897">
        <w:rPr>
          <w:rFonts w:ascii="Times New Roman" w:hAnsi="Times New Roman" w:cs="Times New Roman"/>
          <w:sz w:val="28"/>
          <w:szCs w:val="28"/>
        </w:rPr>
        <w:t>выполнялись</w:t>
      </w:r>
      <w:r w:rsidRPr="00963F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работы по сводному и обзорному геологическому картографированию Антарктиды и ее окраинных морей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671008" w:rsidRDefault="00671008" w:rsidP="0067100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В северо-западной части моря Уэддела выполнены </w:t>
      </w:r>
      <w:r w:rsidRPr="0070078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комплексные морские геофизические работы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</w:t>
      </w:r>
      <w:r w:rsidRPr="00591B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сейсморазведка, дифференциальная гидромагнитная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</w:t>
      </w:r>
      <w:r w:rsidRPr="00591B2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гравиметрическая съёмка; многолучевое эхолотирование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).</w:t>
      </w:r>
    </w:p>
    <w:p w:rsidR="00671008" w:rsidRDefault="00671008" w:rsidP="0067100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западной части оазиса Бангера (Земля Королевы Мэри) выполнены наземные геолого-геофизические полевые и камеральные работы, проведена оценка минерагенического потенциала изученной территории.</w:t>
      </w:r>
    </w:p>
    <w:p w:rsidR="00671008" w:rsidRPr="00963F69" w:rsidRDefault="00671008" w:rsidP="0067100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Созданы сводные</w:t>
      </w:r>
      <w:r w:rsidRPr="00963F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карт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ы</w:t>
      </w:r>
      <w:r w:rsidRPr="00963F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геологического содержания масштаба 1:1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963F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000 000 − 1:2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963F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500 000 центрального </w:t>
      </w:r>
      <w:r w:rsidRPr="004C2897">
        <w:rPr>
          <w:rFonts w:ascii="Times New Roman" w:hAnsi="Times New Roman" w:cs="Times New Roman"/>
          <w:sz w:val="28"/>
          <w:szCs w:val="28"/>
        </w:rPr>
        <w:t>сектора</w:t>
      </w:r>
      <w:r w:rsidRPr="00963F6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Восточной Антарктиды (район ледника Денмана (Земля Королевы Мэри) и западного сектора Восточной Антарктиды (восточная часть Земля Королевы Мод).</w:t>
      </w:r>
    </w:p>
    <w:p w:rsidR="00671008" w:rsidRPr="003A046F" w:rsidRDefault="00671008" w:rsidP="0067100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046F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стратегией российского присутствия на архипелаге Шпицберген проводились геологическое доизучение и оценка минерально-сырьевого потенциала недр в северной части Земли Веделя Ярлсберга и в центральной части Земли Норденшельда. Составлен комплект геологических карт масштаба 1:100 000.</w:t>
      </w:r>
    </w:p>
    <w:p w:rsidR="00671008" w:rsidRPr="00EF5F06" w:rsidRDefault="00671008" w:rsidP="00671008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671008" w:rsidRPr="00EF5F06" w:rsidRDefault="00671008" w:rsidP="00671008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76923C" w:themeColor="accent3" w:themeShade="BF"/>
          <w:sz w:val="28"/>
          <w:szCs w:val="28"/>
        </w:rPr>
      </w:pPr>
      <w:r w:rsidRPr="00EF5F06">
        <w:rPr>
          <w:rFonts w:ascii="Times New Roman" w:hAnsi="Times New Roman" w:cs="Times New Roman"/>
          <w:b/>
          <w:i/>
          <w:color w:val="76923C" w:themeColor="accent3" w:themeShade="BF"/>
          <w:sz w:val="28"/>
          <w:szCs w:val="28"/>
        </w:rPr>
        <w:t>Задачи, решаемые для достижения цели в 2019 году</w:t>
      </w:r>
    </w:p>
    <w:p w:rsidR="00671008" w:rsidRPr="003A046F" w:rsidRDefault="00671008" w:rsidP="00671008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A046F">
        <w:rPr>
          <w:rFonts w:ascii="Times New Roman" w:hAnsi="Times New Roman" w:cs="Times New Roman"/>
          <w:bCs/>
          <w:sz w:val="28"/>
          <w:szCs w:val="28"/>
        </w:rPr>
        <w:t xml:space="preserve">Осуществление экспедиционной деятельности в Антарктике в рамках 64-й Российской антарктической </w:t>
      </w:r>
      <w:r w:rsidRPr="003A046F">
        <w:rPr>
          <w:rFonts w:ascii="Times New Roman" w:hAnsi="Times New Roman" w:cs="Times New Roman"/>
          <w:sz w:val="28"/>
          <w:szCs w:val="28"/>
        </w:rPr>
        <w:t>экспедиции</w:t>
      </w:r>
      <w:r w:rsidRPr="003A046F">
        <w:rPr>
          <w:rFonts w:ascii="Times New Roman" w:hAnsi="Times New Roman" w:cs="Times New Roman"/>
          <w:bCs/>
          <w:sz w:val="28"/>
          <w:szCs w:val="28"/>
        </w:rPr>
        <w:t>, которая включает:</w:t>
      </w:r>
    </w:p>
    <w:p w:rsidR="00671008" w:rsidRPr="003A046F" w:rsidRDefault="00671008" w:rsidP="0067100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046F">
        <w:rPr>
          <w:rFonts w:ascii="Times New Roman" w:hAnsi="Times New Roman" w:cs="Times New Roman"/>
          <w:bCs/>
          <w:sz w:val="28"/>
          <w:szCs w:val="28"/>
        </w:rPr>
        <w:t xml:space="preserve">- Выполнение </w:t>
      </w:r>
      <w:r w:rsidRPr="003A046F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морских комплексных геофизических работ (сейсморазведка, многолучевое эхолотирование, магниторазведка, гравиразведка) в тихоокеанском секторе Антарктики между морями Амундсена и Росса.</w:t>
      </w:r>
    </w:p>
    <w:p w:rsidR="00671008" w:rsidRPr="003A046F" w:rsidRDefault="00671008" w:rsidP="0067100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046F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Проведение полевых и камеральных геолого-геофизических работ в сухопутной части Антарктиды - в восточной части оазиса Бангера и в северо-западной части Земли Королевы Мэри.</w:t>
      </w:r>
    </w:p>
    <w:p w:rsidR="00671008" w:rsidRPr="003A046F" w:rsidRDefault="00671008" w:rsidP="00671008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A046F">
        <w:rPr>
          <w:rFonts w:ascii="Times New Roman" w:eastAsia="Times New Roman" w:hAnsi="Times New Roman" w:cs="Times New Roman"/>
          <w:sz w:val="28"/>
          <w:szCs w:val="28"/>
          <w:lang w:eastAsia="ru-RU"/>
        </w:rPr>
        <w:t>- С</w:t>
      </w:r>
      <w:r w:rsidRPr="003A046F">
        <w:rPr>
          <w:rFonts w:ascii="Times New Roman" w:hAnsi="Times New Roman" w:cs="Times New Roman"/>
          <w:bCs/>
          <w:sz w:val="28"/>
          <w:szCs w:val="28"/>
        </w:rPr>
        <w:t xml:space="preserve">оздание </w:t>
      </w:r>
      <w:r w:rsidRPr="003A046F">
        <w:rPr>
          <w:rFonts w:ascii="Times New Roman" w:hAnsi="Times New Roman" w:cs="Times New Roman"/>
          <w:sz w:val="28"/>
          <w:szCs w:val="28"/>
        </w:rPr>
        <w:t>сводных</w:t>
      </w:r>
      <w:r w:rsidRPr="003A046F">
        <w:rPr>
          <w:rFonts w:ascii="Times New Roman" w:hAnsi="Times New Roman" w:cs="Times New Roman"/>
          <w:bCs/>
          <w:sz w:val="28"/>
          <w:szCs w:val="28"/>
        </w:rPr>
        <w:t xml:space="preserve"> и обзорных карт геологического содержания масштаба 1:2 500 000 западного сектора Восточной Антарктиды (восточная часть Земли Королевы Мод).</w:t>
      </w:r>
    </w:p>
    <w:p w:rsidR="00671008" w:rsidRPr="003A046F" w:rsidRDefault="00671008" w:rsidP="00671008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A046F">
        <w:rPr>
          <w:rFonts w:ascii="Times New Roman" w:hAnsi="Times New Roman" w:cs="Times New Roman"/>
          <w:bCs/>
          <w:sz w:val="28"/>
          <w:szCs w:val="28"/>
        </w:rPr>
        <w:t>Выполнение геологической съемки масштаба 1:100 000 на архипелаге Шпицберген – в пределах острова Западный Шпицберген в центральной части Земли Норденшельда, с оценкой минерагенического потенциала.</w:t>
      </w:r>
    </w:p>
    <w:p w:rsidR="00671008" w:rsidRDefault="00671008" w:rsidP="00671008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71008" w:rsidRPr="00EF5F06" w:rsidRDefault="00671008" w:rsidP="0067100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5F06">
        <w:rPr>
          <w:rFonts w:ascii="Times New Roman" w:hAnsi="Times New Roman" w:cs="Times New Roman"/>
          <w:b/>
          <w:i/>
          <w:color w:val="76923C" w:themeColor="accent3" w:themeShade="BF"/>
          <w:sz w:val="28"/>
          <w:szCs w:val="28"/>
        </w:rPr>
        <w:t>Индикаторы достижения цели</w:t>
      </w:r>
    </w:p>
    <w:p w:rsidR="00671008" w:rsidRPr="001D5F8C" w:rsidRDefault="00671008" w:rsidP="00671008">
      <w:pPr>
        <w:pStyle w:val="a3"/>
        <w:spacing w:before="0" w:after="0"/>
        <w:ind w:left="0" w:firstLine="567"/>
        <w:rPr>
          <w:color w:val="000000" w:themeColor="text1"/>
        </w:rPr>
      </w:pPr>
      <w:r w:rsidRPr="00963F69">
        <w:rPr>
          <w:color w:val="000000" w:themeColor="text1"/>
          <w:sz w:val="28"/>
          <w:szCs w:val="28"/>
        </w:rPr>
        <w:t>Будут созданы сводные и обзорные карты геологического содержания</w:t>
      </w:r>
      <w:r>
        <w:rPr>
          <w:color w:val="000000" w:themeColor="text1"/>
          <w:sz w:val="28"/>
          <w:szCs w:val="28"/>
        </w:rPr>
        <w:t>,</w:t>
      </w:r>
      <w:r w:rsidRPr="00963F69">
        <w:rPr>
          <w:color w:val="000000" w:themeColor="text1"/>
          <w:sz w:val="28"/>
          <w:szCs w:val="28"/>
        </w:rPr>
        <w:t xml:space="preserve"> проведена оценка </w:t>
      </w:r>
      <w:r>
        <w:rPr>
          <w:color w:val="000000" w:themeColor="text1"/>
          <w:sz w:val="28"/>
          <w:szCs w:val="28"/>
        </w:rPr>
        <w:t>минерагенического</w:t>
      </w:r>
      <w:r w:rsidRPr="00963F69">
        <w:rPr>
          <w:color w:val="000000" w:themeColor="text1"/>
          <w:sz w:val="28"/>
          <w:szCs w:val="28"/>
        </w:rPr>
        <w:t xml:space="preserve"> потенциала Антарктиды </w:t>
      </w:r>
      <w:r w:rsidRPr="003A046F">
        <w:rPr>
          <w:sz w:val="28"/>
          <w:szCs w:val="28"/>
        </w:rPr>
        <w:t xml:space="preserve">и ее окраинных морей, а также составлен комплект геологических карт масштаба 1:100 000 на архипелаге Шпицберген, для обеспечения геополитических </w:t>
      </w:r>
      <w:r w:rsidRPr="00963F69">
        <w:rPr>
          <w:color w:val="000000" w:themeColor="text1"/>
          <w:sz w:val="28"/>
          <w:szCs w:val="28"/>
        </w:rPr>
        <w:t>интересов Российской Федерации в Арктике, Антарктике и Мировом океане.</w:t>
      </w:r>
    </w:p>
    <w:p w:rsidR="00A32C7C" w:rsidRPr="004211A1" w:rsidRDefault="00A32C7C" w:rsidP="004211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11AAC" w:rsidRPr="00583DC1" w:rsidRDefault="00D251BB" w:rsidP="007B7E86">
      <w:pPr>
        <w:pStyle w:val="a3"/>
        <w:spacing w:before="0" w:after="0"/>
        <w:ind w:left="0" w:firstLine="709"/>
        <w:jc w:val="center"/>
        <w:rPr>
          <w:b/>
          <w:color w:val="5F497A" w:themeColor="accent4" w:themeShade="BF"/>
          <w:sz w:val="28"/>
          <w:szCs w:val="28"/>
        </w:rPr>
      </w:pPr>
      <w:r w:rsidRPr="00EF5F06">
        <w:rPr>
          <w:b/>
          <w:color w:val="5F497A" w:themeColor="accent4" w:themeShade="BF"/>
          <w:sz w:val="28"/>
          <w:szCs w:val="28"/>
        </w:rPr>
        <w:t xml:space="preserve">ОРГАНИЗАЦИЯ РАБОТ ПО </w:t>
      </w:r>
      <w:r w:rsidR="00C11AAC" w:rsidRPr="00EF5F06">
        <w:rPr>
          <w:b/>
          <w:color w:val="5F497A" w:themeColor="accent4" w:themeShade="BF"/>
          <w:sz w:val="28"/>
          <w:szCs w:val="28"/>
        </w:rPr>
        <w:t>ВОСПРОИЗВОДСТВ</w:t>
      </w:r>
      <w:r w:rsidR="00845611" w:rsidRPr="00EF5F06">
        <w:rPr>
          <w:b/>
          <w:color w:val="5F497A" w:themeColor="accent4" w:themeShade="BF"/>
          <w:sz w:val="28"/>
          <w:szCs w:val="28"/>
        </w:rPr>
        <w:t>У</w:t>
      </w:r>
      <w:r w:rsidR="00C11AAC" w:rsidRPr="00EF5F06">
        <w:rPr>
          <w:b/>
          <w:color w:val="5F497A" w:themeColor="accent4" w:themeShade="BF"/>
          <w:sz w:val="28"/>
          <w:szCs w:val="28"/>
        </w:rPr>
        <w:t xml:space="preserve"> МИНЕРАЛЬНО-СЫРЬЕВОЙ БАЗЫ </w:t>
      </w:r>
      <w:r w:rsidRPr="00EF5F06">
        <w:rPr>
          <w:b/>
          <w:color w:val="5F497A" w:themeColor="accent4" w:themeShade="BF"/>
          <w:sz w:val="28"/>
          <w:szCs w:val="28"/>
        </w:rPr>
        <w:t>РОССИИ</w:t>
      </w:r>
    </w:p>
    <w:p w:rsidR="00AF4909" w:rsidRPr="00C9203F" w:rsidRDefault="00AF4909" w:rsidP="007B7E86">
      <w:pPr>
        <w:pStyle w:val="a3"/>
        <w:spacing w:before="0" w:after="0"/>
        <w:ind w:left="0" w:firstLine="709"/>
        <w:jc w:val="center"/>
        <w:rPr>
          <w:b/>
          <w:sz w:val="28"/>
          <w:szCs w:val="28"/>
        </w:rPr>
      </w:pPr>
    </w:p>
    <w:p w:rsidR="00AF4909" w:rsidRDefault="00BA4751" w:rsidP="007B0716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E36C0A" w:themeColor="accent6" w:themeShade="BF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E36C0A" w:themeColor="accent6" w:themeShade="BF"/>
          <w:sz w:val="28"/>
          <w:szCs w:val="28"/>
        </w:rPr>
        <w:t>Цель</w:t>
      </w:r>
      <w:r w:rsidR="003D307F">
        <w:rPr>
          <w:rFonts w:ascii="Times New Roman" w:hAnsi="Times New Roman" w:cs="Times New Roman"/>
          <w:b/>
          <w:i/>
          <w:color w:val="E36C0A" w:themeColor="accent6" w:themeShade="BF"/>
          <w:sz w:val="28"/>
          <w:szCs w:val="28"/>
        </w:rPr>
        <w:t xml:space="preserve"> 1</w:t>
      </w:r>
      <w:r>
        <w:rPr>
          <w:rFonts w:ascii="Times New Roman" w:hAnsi="Times New Roman" w:cs="Times New Roman"/>
          <w:b/>
          <w:i/>
          <w:color w:val="E36C0A" w:themeColor="accent6" w:themeShade="BF"/>
          <w:sz w:val="28"/>
          <w:szCs w:val="28"/>
        </w:rPr>
        <w:t>.</w:t>
      </w:r>
      <w:r w:rsidR="00AF4909" w:rsidRPr="001E3F98">
        <w:rPr>
          <w:rFonts w:ascii="Times New Roman" w:hAnsi="Times New Roman" w:cs="Times New Roman"/>
          <w:b/>
          <w:i/>
          <w:color w:val="E36C0A" w:themeColor="accent6" w:themeShade="BF"/>
          <w:sz w:val="28"/>
          <w:szCs w:val="28"/>
        </w:rPr>
        <w:t xml:space="preserve"> </w:t>
      </w:r>
      <w:r w:rsidR="00D251BB">
        <w:rPr>
          <w:rFonts w:ascii="Times New Roman" w:hAnsi="Times New Roman" w:cs="Times New Roman"/>
          <w:b/>
          <w:i/>
          <w:color w:val="E36C0A" w:themeColor="accent6" w:themeShade="BF"/>
          <w:sz w:val="28"/>
          <w:szCs w:val="28"/>
        </w:rPr>
        <w:t>Воспроизводство минерально-сырьевой базы углеводородного сырья (УВС)</w:t>
      </w:r>
      <w:r w:rsidR="00672305">
        <w:rPr>
          <w:rFonts w:ascii="Times New Roman" w:hAnsi="Times New Roman" w:cs="Times New Roman"/>
          <w:b/>
          <w:i/>
          <w:color w:val="E36C0A" w:themeColor="accent6" w:themeShade="BF"/>
          <w:sz w:val="28"/>
          <w:szCs w:val="28"/>
        </w:rPr>
        <w:t xml:space="preserve"> и подземных вод (ПВ)</w:t>
      </w:r>
    </w:p>
    <w:p w:rsidR="00EF5F06" w:rsidRPr="007B0716" w:rsidRDefault="00EF5F06" w:rsidP="007B0716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E36C0A" w:themeColor="accent6" w:themeShade="BF"/>
          <w:sz w:val="28"/>
          <w:szCs w:val="28"/>
        </w:rPr>
      </w:pPr>
    </w:p>
    <w:p w:rsidR="006E33F9" w:rsidRDefault="00AF4909" w:rsidP="006E33F9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76923C" w:themeColor="accent3" w:themeShade="BF"/>
          <w:sz w:val="28"/>
          <w:szCs w:val="28"/>
        </w:rPr>
      </w:pPr>
      <w:r w:rsidRPr="00973A9F">
        <w:rPr>
          <w:rFonts w:ascii="Times New Roman" w:hAnsi="Times New Roman" w:cs="Times New Roman"/>
          <w:b/>
          <w:i/>
          <w:color w:val="76923C" w:themeColor="accent3" w:themeShade="BF"/>
          <w:sz w:val="28"/>
          <w:szCs w:val="28"/>
        </w:rPr>
        <w:lastRenderedPageBreak/>
        <w:t xml:space="preserve">Текущее состояние в области целеполагания </w:t>
      </w:r>
    </w:p>
    <w:p w:rsidR="00672305" w:rsidRPr="00672305" w:rsidRDefault="00EF5F06" w:rsidP="00EF5F0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5677C" w:rsidRPr="00C9203F">
        <w:rPr>
          <w:rFonts w:ascii="Times New Roman" w:hAnsi="Times New Roman" w:cs="Times New Roman"/>
          <w:sz w:val="28"/>
          <w:szCs w:val="28"/>
        </w:rPr>
        <w:t xml:space="preserve">Роснедра в рамках государственной программы «Воспроизводство и использование природных ресурсов» обеспечивает </w:t>
      </w:r>
      <w:r w:rsidR="00B325B8" w:rsidRPr="00C9203F">
        <w:rPr>
          <w:rFonts w:ascii="Times New Roman" w:hAnsi="Times New Roman" w:cs="Times New Roman"/>
          <w:sz w:val="28"/>
          <w:szCs w:val="28"/>
        </w:rPr>
        <w:t xml:space="preserve">изучение и </w:t>
      </w:r>
      <w:r w:rsidR="0045677C" w:rsidRPr="00C9203F">
        <w:rPr>
          <w:rFonts w:ascii="Times New Roman" w:hAnsi="Times New Roman" w:cs="Times New Roman"/>
          <w:sz w:val="28"/>
          <w:szCs w:val="28"/>
        </w:rPr>
        <w:t xml:space="preserve">прирост минерально-сырьевой базы нефти и газа путем локализации прогнозных ресурсов категории </w:t>
      </w:r>
      <w:r w:rsidR="0045677C" w:rsidRPr="00C9203F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45677C" w:rsidRPr="00C9203F">
        <w:rPr>
          <w:rFonts w:ascii="Times New Roman" w:hAnsi="Times New Roman" w:cs="Times New Roman"/>
          <w:sz w:val="28"/>
          <w:szCs w:val="28"/>
          <w:vertAlign w:val="subscript"/>
        </w:rPr>
        <w:t>л</w:t>
      </w:r>
      <w:r w:rsidR="0045677C" w:rsidRPr="00C9203F">
        <w:rPr>
          <w:rFonts w:ascii="Times New Roman" w:hAnsi="Times New Roman" w:cs="Times New Roman"/>
          <w:sz w:val="28"/>
          <w:szCs w:val="28"/>
        </w:rPr>
        <w:t xml:space="preserve">. Прогнозные ресурсы – это потенциальные возможности прироста запасов, основа для определения </w:t>
      </w:r>
      <w:r w:rsidR="00B325B8" w:rsidRPr="00C9203F">
        <w:rPr>
          <w:rFonts w:ascii="Times New Roman" w:hAnsi="Times New Roman" w:cs="Times New Roman"/>
          <w:sz w:val="28"/>
          <w:szCs w:val="28"/>
        </w:rPr>
        <w:t xml:space="preserve">и планирования </w:t>
      </w:r>
      <w:r w:rsidR="0045677C" w:rsidRPr="00C9203F">
        <w:rPr>
          <w:rFonts w:ascii="Times New Roman" w:hAnsi="Times New Roman" w:cs="Times New Roman"/>
          <w:sz w:val="28"/>
          <w:szCs w:val="28"/>
        </w:rPr>
        <w:t>направлений геологоразведочных работ</w:t>
      </w:r>
      <w:r w:rsidR="00B325B8" w:rsidRPr="00C9203F">
        <w:rPr>
          <w:rFonts w:ascii="Times New Roman" w:hAnsi="Times New Roman" w:cs="Times New Roman"/>
          <w:sz w:val="28"/>
          <w:szCs w:val="28"/>
        </w:rPr>
        <w:t xml:space="preserve"> последующих стадий</w:t>
      </w:r>
      <w:r w:rsidR="0045677C" w:rsidRPr="00C9203F">
        <w:rPr>
          <w:rFonts w:ascii="Times New Roman" w:hAnsi="Times New Roman" w:cs="Times New Roman"/>
          <w:sz w:val="28"/>
          <w:szCs w:val="28"/>
        </w:rPr>
        <w:t>. В 201</w:t>
      </w:r>
      <w:r w:rsidR="00672305">
        <w:rPr>
          <w:rFonts w:ascii="Times New Roman" w:hAnsi="Times New Roman" w:cs="Times New Roman"/>
          <w:sz w:val="28"/>
          <w:szCs w:val="28"/>
        </w:rPr>
        <w:t>8</w:t>
      </w:r>
      <w:r w:rsidR="0045677C" w:rsidRPr="00C9203F">
        <w:rPr>
          <w:rFonts w:ascii="Times New Roman" w:hAnsi="Times New Roman" w:cs="Times New Roman"/>
          <w:sz w:val="28"/>
          <w:szCs w:val="28"/>
        </w:rPr>
        <w:t xml:space="preserve"> году в результате </w:t>
      </w:r>
      <w:r w:rsidR="00AF4909">
        <w:rPr>
          <w:rFonts w:ascii="Times New Roman" w:hAnsi="Times New Roman" w:cs="Times New Roman"/>
          <w:sz w:val="28"/>
          <w:szCs w:val="28"/>
        </w:rPr>
        <w:t xml:space="preserve">геологоразведочных </w:t>
      </w:r>
      <w:r w:rsidR="00BA4751">
        <w:rPr>
          <w:rFonts w:ascii="Times New Roman" w:hAnsi="Times New Roman" w:cs="Times New Roman"/>
          <w:sz w:val="28"/>
          <w:szCs w:val="28"/>
        </w:rPr>
        <w:t>работ</w:t>
      </w:r>
      <w:r w:rsidR="00AF4909">
        <w:rPr>
          <w:rFonts w:ascii="Times New Roman" w:hAnsi="Times New Roman" w:cs="Times New Roman"/>
          <w:sz w:val="28"/>
          <w:szCs w:val="28"/>
        </w:rPr>
        <w:t xml:space="preserve"> </w:t>
      </w:r>
      <w:r w:rsidR="00BA4751">
        <w:rPr>
          <w:rFonts w:ascii="Times New Roman" w:hAnsi="Times New Roman" w:cs="Times New Roman"/>
          <w:sz w:val="28"/>
          <w:szCs w:val="28"/>
        </w:rPr>
        <w:t xml:space="preserve">(далее – ГРР) </w:t>
      </w:r>
      <w:r w:rsidR="00AF4909">
        <w:rPr>
          <w:rFonts w:ascii="Times New Roman" w:hAnsi="Times New Roman" w:cs="Times New Roman"/>
          <w:sz w:val="28"/>
          <w:szCs w:val="28"/>
        </w:rPr>
        <w:t xml:space="preserve">на нефть и газ за счет средств федерального бюджета </w:t>
      </w:r>
      <w:r w:rsidR="0045677C" w:rsidRPr="00C9203F">
        <w:rPr>
          <w:rFonts w:ascii="Times New Roman" w:hAnsi="Times New Roman" w:cs="Times New Roman"/>
          <w:sz w:val="28"/>
          <w:szCs w:val="28"/>
        </w:rPr>
        <w:t>был</w:t>
      </w:r>
      <w:r w:rsidR="00672305">
        <w:rPr>
          <w:rFonts w:ascii="Times New Roman" w:hAnsi="Times New Roman" w:cs="Times New Roman"/>
          <w:sz w:val="28"/>
          <w:szCs w:val="28"/>
        </w:rPr>
        <w:t>ы</w:t>
      </w:r>
      <w:r w:rsidR="0045677C" w:rsidRPr="00C9203F">
        <w:rPr>
          <w:rFonts w:ascii="Times New Roman" w:hAnsi="Times New Roman" w:cs="Times New Roman"/>
          <w:sz w:val="28"/>
          <w:szCs w:val="28"/>
        </w:rPr>
        <w:t xml:space="preserve"> </w:t>
      </w:r>
      <w:r w:rsidR="00672305" w:rsidRPr="00672305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локализованы ресурсы углеводородного сырья категории D</w:t>
      </w:r>
      <w:r w:rsidR="00672305" w:rsidRPr="00672305">
        <w:rPr>
          <w:rFonts w:ascii="Times New Roman" w:eastAsia="Calibri" w:hAnsi="Times New Roman" w:cs="Times New Roman"/>
          <w:color w:val="000000"/>
          <w:sz w:val="28"/>
          <w:szCs w:val="28"/>
          <w:vertAlign w:val="subscript"/>
          <w:lang w:eastAsia="ru-RU"/>
        </w:rPr>
        <w:t>Л</w:t>
      </w:r>
      <w:r w:rsidR="00672305" w:rsidRPr="00672305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в объеме 5059</w:t>
      </w:r>
      <w:r w:rsidR="00672305" w:rsidRPr="0067230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</w:t>
      </w:r>
      <w:r w:rsidR="00672305" w:rsidRPr="00672305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млн. т.н.э.(по плану – 5776 млн т н.э. Недовыполнение связано с тем, что по 4 объектам работы в 2018 г.</w:t>
      </w:r>
      <w:r w:rsidR="008E401C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72305" w:rsidRPr="00672305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не были завершены и перенесены до полного исполнения на 2019г. </w:t>
      </w:r>
      <w:r w:rsidR="00672305" w:rsidRPr="00672305">
        <w:rPr>
          <w:rFonts w:ascii="Times New Roman" w:eastAsia="Calibri" w:hAnsi="Times New Roman" w:cs="Times New Roman"/>
          <w:sz w:val="28"/>
          <w:szCs w:val="28"/>
        </w:rPr>
        <w:t>В течение пяти последних лет прирост ресурсов углеводородного сырья составлял в среднем 6,1 млрд. т. условного топлива в год (1 тонна условного топлива равна 1000 куб. м газа или 1 тонне нефти).</w:t>
      </w:r>
    </w:p>
    <w:p w:rsidR="0070442D" w:rsidRPr="0070442D" w:rsidRDefault="00B325B8" w:rsidP="001476A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442D">
        <w:rPr>
          <w:rFonts w:ascii="Times New Roman" w:hAnsi="Times New Roman" w:cs="Times New Roman"/>
          <w:sz w:val="28"/>
          <w:szCs w:val="28"/>
        </w:rPr>
        <w:t xml:space="preserve">. </w:t>
      </w:r>
      <w:r w:rsidR="0070442D" w:rsidRPr="00704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Прирост запасов </w:t>
      </w:r>
      <w:r w:rsidR="008456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результатам ГРР </w:t>
      </w:r>
      <w:r w:rsidR="0070442D" w:rsidRPr="007044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составил:</w:t>
      </w:r>
    </w:p>
    <w:p w:rsidR="0070442D" w:rsidRPr="0070442D" w:rsidRDefault="0070442D" w:rsidP="001476A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442D">
        <w:rPr>
          <w:rFonts w:ascii="Times New Roman" w:eastAsia="Times New Roman" w:hAnsi="Times New Roman" w:cs="Times New Roman"/>
          <w:sz w:val="28"/>
          <w:szCs w:val="28"/>
          <w:lang w:eastAsia="ru-RU"/>
        </w:rPr>
        <w:t>- жидких углеводородов (нефть+конденсат) по категории АВ</w:t>
      </w:r>
      <w:r w:rsidRPr="0070442D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70442D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70442D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7044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="00B20955">
        <w:rPr>
          <w:rFonts w:ascii="Times New Roman" w:eastAsia="Times New Roman" w:hAnsi="Times New Roman" w:cs="Times New Roman"/>
          <w:sz w:val="28"/>
          <w:szCs w:val="28"/>
          <w:lang w:eastAsia="ru-RU"/>
        </w:rPr>
        <w:t>578</w:t>
      </w:r>
      <w:r w:rsidRPr="007044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млн .т.;</w:t>
      </w:r>
    </w:p>
    <w:p w:rsidR="003B6069" w:rsidRPr="00B20955" w:rsidRDefault="0070442D" w:rsidP="0070442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442D">
        <w:rPr>
          <w:rFonts w:ascii="Times New Roman" w:eastAsia="Times New Roman" w:hAnsi="Times New Roman" w:cs="Times New Roman"/>
          <w:sz w:val="28"/>
          <w:szCs w:val="28"/>
          <w:lang w:eastAsia="ru-RU"/>
        </w:rPr>
        <w:t>- газа (свободный газ+газ газовых шапок) по категории АВ</w:t>
      </w:r>
      <w:r w:rsidRPr="0070442D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70442D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70442D"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1</w:t>
      </w:r>
      <w:r w:rsidRPr="007044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="00B20955">
        <w:rPr>
          <w:rFonts w:ascii="Times New Roman" w:eastAsia="Times New Roman" w:hAnsi="Times New Roman" w:cs="Times New Roman"/>
          <w:sz w:val="28"/>
          <w:szCs w:val="28"/>
          <w:lang w:eastAsia="ru-RU"/>
        </w:rPr>
        <w:t>673</w:t>
      </w:r>
      <w:r w:rsidRPr="007044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млрд. м</w:t>
      </w:r>
      <w:r w:rsidRPr="0070442D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3</w:t>
      </w:r>
      <w:r w:rsidRPr="0070442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314CA" w:rsidRPr="007314CA" w:rsidRDefault="00202B67" w:rsidP="007314CA">
      <w:pPr>
        <w:spacing w:after="0" w:line="216" w:lineRule="auto"/>
        <w:ind w:firstLine="708"/>
        <w:jc w:val="both"/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части воспроизводства минера</w:t>
      </w:r>
      <w:r w:rsidR="00EF5F06">
        <w:rPr>
          <w:rFonts w:ascii="Times New Roman" w:hAnsi="Times New Roman" w:cs="Times New Roman"/>
          <w:sz w:val="28"/>
          <w:szCs w:val="28"/>
        </w:rPr>
        <w:t>льно-сырьевой базы поземных вод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314CA">
        <w:rPr>
          <w:rFonts w:ascii="Times New Roman" w:eastAsia="Calibri" w:hAnsi="Times New Roman" w:cs="Times New Roman"/>
          <w:sz w:val="28"/>
          <w:szCs w:val="28"/>
        </w:rPr>
        <w:t>п</w:t>
      </w:r>
      <w:r w:rsidR="007314CA" w:rsidRPr="007314CA">
        <w:rPr>
          <w:rFonts w:ascii="Times New Roman" w:eastAsia="Calibri" w:hAnsi="Times New Roman" w:cs="Times New Roman"/>
          <w:sz w:val="28"/>
          <w:szCs w:val="28"/>
        </w:rPr>
        <w:t xml:space="preserve">о итогам проведенных в 2018 году </w:t>
      </w:r>
      <w:r w:rsidR="007314CA" w:rsidRPr="007314CA"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t>геологоразведочных работ получен ожидаемый прирост запасов питьевых подземных вод в количестве 16,6 тыс. м</w:t>
      </w:r>
      <w:r w:rsidR="007314CA" w:rsidRPr="007314CA">
        <w:rPr>
          <w:rFonts w:ascii="Times New Roman" w:eastAsia="Calibri" w:hAnsi="Times New Roman" w:cs="Times New Roman"/>
          <w:bCs/>
          <w:iCs/>
          <w:color w:val="000000"/>
          <w:sz w:val="28"/>
          <w:szCs w:val="28"/>
          <w:vertAlign w:val="superscript"/>
        </w:rPr>
        <w:t>3</w:t>
      </w:r>
      <w:r w:rsidR="004F0AC4" w:rsidRPr="004F0AC4"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t>/</w:t>
      </w:r>
      <w:r w:rsidR="004F0AC4"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t>сут.</w:t>
      </w:r>
      <w:r w:rsidR="007314CA" w:rsidRPr="007314CA"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t xml:space="preserve"> по категориям С</w:t>
      </w:r>
      <w:r w:rsidR="007314CA" w:rsidRPr="007314CA">
        <w:rPr>
          <w:rFonts w:ascii="Times New Roman" w:eastAsia="Calibri" w:hAnsi="Times New Roman" w:cs="Times New Roman"/>
          <w:bCs/>
          <w:iCs/>
          <w:color w:val="000000"/>
          <w:sz w:val="28"/>
          <w:szCs w:val="28"/>
          <w:vertAlign w:val="subscript"/>
        </w:rPr>
        <w:t>1</w:t>
      </w:r>
      <w:r w:rsidR="007314CA" w:rsidRPr="007314CA"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t>+С</w:t>
      </w:r>
      <w:r w:rsidR="007314CA" w:rsidRPr="007314CA">
        <w:rPr>
          <w:rFonts w:ascii="Times New Roman" w:eastAsia="Calibri" w:hAnsi="Times New Roman" w:cs="Times New Roman"/>
          <w:bCs/>
          <w:iCs/>
          <w:color w:val="000000"/>
          <w:sz w:val="28"/>
          <w:szCs w:val="28"/>
          <w:vertAlign w:val="subscript"/>
        </w:rPr>
        <w:t>2</w:t>
      </w:r>
      <w:r w:rsidR="007314CA" w:rsidRPr="007314CA"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t xml:space="preserve"> для обеспечения перспективной потребности в питьевой воде г. Смарт Сити Казань. Провод</w:t>
      </w:r>
      <w:r w:rsidR="004F0AC4"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t>ились</w:t>
      </w:r>
      <w:r w:rsidR="007314CA" w:rsidRPr="007314CA"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t xml:space="preserve"> поисковые работы в долине Туймаада с целью питьевого водоснабжения г. Якутска и в районе г. Большой Камень Приморского края для обеспечения резервного водоснабжения населения на случай чрезвычайной ситуации. </w:t>
      </w:r>
    </w:p>
    <w:p w:rsidR="007314CA" w:rsidRPr="007314CA" w:rsidRDefault="007314CA" w:rsidP="007314CA">
      <w:pPr>
        <w:spacing w:line="216" w:lineRule="auto"/>
        <w:ind w:firstLine="708"/>
        <w:jc w:val="both"/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</w:pPr>
      <w:r w:rsidRPr="007314CA"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t xml:space="preserve">По итогам проведения </w:t>
      </w:r>
      <w:r w:rsidRPr="007314CA">
        <w:rPr>
          <w:rFonts w:ascii="Times New Roman" w:eastAsia="Calibri" w:hAnsi="Times New Roman" w:cs="Times New Roman"/>
          <w:sz w:val="28"/>
          <w:szCs w:val="28"/>
        </w:rPr>
        <w:t xml:space="preserve">на территории Северо-Западного </w:t>
      </w:r>
      <w:r w:rsidR="004F0AC4">
        <w:rPr>
          <w:rFonts w:ascii="Times New Roman" w:eastAsia="Calibri" w:hAnsi="Times New Roman" w:cs="Times New Roman"/>
          <w:sz w:val="28"/>
          <w:szCs w:val="28"/>
        </w:rPr>
        <w:t>федерального округа</w:t>
      </w:r>
      <w:r w:rsidRPr="007314CA">
        <w:rPr>
          <w:rFonts w:ascii="Times New Roman" w:eastAsia="Calibri" w:hAnsi="Times New Roman" w:cs="Times New Roman"/>
          <w:sz w:val="28"/>
          <w:szCs w:val="28"/>
        </w:rPr>
        <w:t xml:space="preserve"> работ по обеспечению охраны подземных вод от загрязнения и истощения путем ликвидации гидрогеологических скважин нераспределенного фонда недр, по состоянию на 31.12.2018 ликвидировано 45 скважин из 56.</w:t>
      </w:r>
    </w:p>
    <w:p w:rsidR="006E33F9" w:rsidRDefault="006E33F9" w:rsidP="007314CA">
      <w:pPr>
        <w:spacing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E33F9" w:rsidRDefault="001C00D0" w:rsidP="006E33F9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76923C" w:themeColor="accent3" w:themeShade="BF"/>
          <w:sz w:val="28"/>
          <w:szCs w:val="28"/>
        </w:rPr>
      </w:pPr>
      <w:r w:rsidRPr="001E3F98">
        <w:rPr>
          <w:rFonts w:ascii="Times New Roman" w:hAnsi="Times New Roman" w:cs="Times New Roman"/>
          <w:b/>
          <w:i/>
          <w:color w:val="76923C" w:themeColor="accent3" w:themeShade="BF"/>
          <w:sz w:val="28"/>
          <w:szCs w:val="28"/>
        </w:rPr>
        <w:t>Задачи, решаемые для достижения цели в 201</w:t>
      </w:r>
      <w:r w:rsidR="008028E3">
        <w:rPr>
          <w:rFonts w:ascii="Times New Roman" w:hAnsi="Times New Roman" w:cs="Times New Roman"/>
          <w:b/>
          <w:i/>
          <w:color w:val="76923C" w:themeColor="accent3" w:themeShade="BF"/>
          <w:sz w:val="28"/>
          <w:szCs w:val="28"/>
        </w:rPr>
        <w:t>9</w:t>
      </w:r>
      <w:r w:rsidRPr="001E3F98">
        <w:rPr>
          <w:rFonts w:ascii="Times New Roman" w:hAnsi="Times New Roman" w:cs="Times New Roman"/>
          <w:b/>
          <w:i/>
          <w:color w:val="76923C" w:themeColor="accent3" w:themeShade="BF"/>
          <w:sz w:val="28"/>
          <w:szCs w:val="28"/>
        </w:rPr>
        <w:t xml:space="preserve"> году</w:t>
      </w:r>
    </w:p>
    <w:p w:rsidR="007314CA" w:rsidRPr="007314CA" w:rsidRDefault="007314CA" w:rsidP="006E33F9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7314CA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В части воспроизводства минерально-сырьевой базы 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углеводородного сырья</w:t>
      </w:r>
    </w:p>
    <w:p w:rsidR="008028E3" w:rsidRDefault="008028E3" w:rsidP="008028E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  <w:r w:rsidRPr="008028E3">
        <w:rPr>
          <w:rFonts w:ascii="Times New Roman" w:eastAsia="Calibri" w:hAnsi="Times New Roman" w:cs="Times New Roman"/>
          <w:sz w:val="28"/>
          <w:szCs w:val="28"/>
        </w:rPr>
        <w:t>В 2019 году за счет средств федерального бюджета планиру</w:t>
      </w:r>
      <w:r w:rsidR="00EF5F06">
        <w:rPr>
          <w:rFonts w:ascii="Times New Roman" w:eastAsia="Calibri" w:hAnsi="Times New Roman" w:cs="Times New Roman"/>
          <w:sz w:val="28"/>
          <w:szCs w:val="28"/>
        </w:rPr>
        <w:t>е</w:t>
      </w:r>
      <w:r w:rsidRPr="008028E3">
        <w:rPr>
          <w:rFonts w:ascii="Times New Roman" w:eastAsia="Calibri" w:hAnsi="Times New Roman" w:cs="Times New Roman"/>
          <w:sz w:val="28"/>
          <w:szCs w:val="28"/>
        </w:rPr>
        <w:t>тся проведение геофизических исследований и параметрического бурения в пределах наиболее перспективных зон нефтегазоносных провинций России: в отдаленных районах Восточной Сибири и Дальнего Востока, где возможно открытие новых крупных месторождений; в краевых частях и на глубинных участках Западно-Сибирской нефтегазоносной провинции; слабоизученных районах, участках и комплексах старых нефтегазодобывающих провинций Европейской части России: Волго-Уральской, Прикаспийской, Тимано-Печорской и Северо-Кавказской;</w:t>
      </w:r>
      <w:r w:rsidRPr="008028E3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 шельф</w:t>
      </w:r>
      <w:r w:rsidR="007314CA">
        <w:rPr>
          <w:rFonts w:ascii="Times New Roman" w:eastAsia="Calibri" w:hAnsi="Times New Roman" w:cs="Times New Roman"/>
          <w:color w:val="0D0D0D"/>
          <w:sz w:val="28"/>
          <w:szCs w:val="28"/>
        </w:rPr>
        <w:t>е</w:t>
      </w:r>
      <w:r w:rsidRPr="008028E3">
        <w:rPr>
          <w:rFonts w:ascii="Times New Roman" w:eastAsia="Calibri" w:hAnsi="Times New Roman" w:cs="Times New Roman"/>
          <w:color w:val="0D0D0D"/>
          <w:sz w:val="28"/>
          <w:szCs w:val="28"/>
        </w:rPr>
        <w:t xml:space="preserve"> Российской Федерации и в транзитных береговых зонах. Основной целью этих работ является получение надежной геологической информации для привлечения интереса компаний к новым потенциально нефтегазоносным районам и </w:t>
      </w:r>
      <w:r w:rsidRPr="008028E3">
        <w:rPr>
          <w:rFonts w:ascii="Times New Roman" w:eastAsia="Calibri" w:hAnsi="Times New Roman" w:cs="Times New Roman"/>
          <w:color w:val="0D0D0D"/>
          <w:sz w:val="28"/>
          <w:szCs w:val="28"/>
        </w:rPr>
        <w:lastRenderedPageBreak/>
        <w:t>нетрадиционным, трудно извлекаемым месторождениям углеводородного сырья, снятия повышенных рисков поисковых работ.</w:t>
      </w:r>
    </w:p>
    <w:p w:rsidR="007314CA" w:rsidRPr="007314CA" w:rsidRDefault="007314CA" w:rsidP="007314CA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7314CA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В части воспроизводства минерально-сырьевой базы 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подземных вод</w:t>
      </w:r>
    </w:p>
    <w:p w:rsidR="007314CA" w:rsidRPr="007314CA" w:rsidRDefault="007314CA" w:rsidP="007314C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314CA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>
        <w:rPr>
          <w:rFonts w:ascii="Times New Roman" w:eastAsia="Calibri" w:hAnsi="Times New Roman" w:cs="Times New Roman"/>
          <w:sz w:val="28"/>
          <w:szCs w:val="28"/>
        </w:rPr>
        <w:t>2019 году за счет средств федерального бюджета планируется проведение геологоразведочных работ, направленных на:</w:t>
      </w:r>
    </w:p>
    <w:p w:rsidR="007314CA" w:rsidRPr="007314CA" w:rsidRDefault="007314CA" w:rsidP="007314CA">
      <w:pPr>
        <w:tabs>
          <w:tab w:val="num" w:pos="993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314CA">
        <w:rPr>
          <w:rFonts w:ascii="Times New Roman" w:eastAsia="Calibri" w:hAnsi="Times New Roman" w:cs="Times New Roman"/>
          <w:sz w:val="28"/>
          <w:szCs w:val="28"/>
        </w:rPr>
        <w:t>-</w:t>
      </w:r>
      <w:r w:rsidRPr="007314CA">
        <w:rPr>
          <w:rFonts w:ascii="Times New Roman" w:eastAsia="Calibri" w:hAnsi="Times New Roman" w:cs="Times New Roman"/>
          <w:sz w:val="28"/>
          <w:szCs w:val="28"/>
        </w:rPr>
        <w:tab/>
        <w:t>поиски и оценк</w:t>
      </w:r>
      <w:r>
        <w:rPr>
          <w:rFonts w:ascii="Times New Roman" w:eastAsia="Calibri" w:hAnsi="Times New Roman" w:cs="Times New Roman"/>
          <w:sz w:val="28"/>
          <w:szCs w:val="28"/>
        </w:rPr>
        <w:t>у</w:t>
      </w:r>
      <w:r w:rsidRPr="007314CA">
        <w:rPr>
          <w:rFonts w:ascii="Times New Roman" w:eastAsia="Calibri" w:hAnsi="Times New Roman" w:cs="Times New Roman"/>
          <w:sz w:val="28"/>
          <w:szCs w:val="28"/>
        </w:rPr>
        <w:t xml:space="preserve"> подземных вод для питьевого и хозяйственно-бытового водоснабжения населенных пунктов в районах с недостаточным водообеспечением, </w:t>
      </w:r>
      <w:r w:rsidR="004F0AC4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 w:rsidRPr="007314CA">
        <w:rPr>
          <w:rFonts w:ascii="Times New Roman" w:eastAsia="Calibri" w:hAnsi="Times New Roman" w:cs="Times New Roman"/>
          <w:sz w:val="28"/>
          <w:szCs w:val="28"/>
        </w:rPr>
        <w:t>результат</w:t>
      </w:r>
      <w:r w:rsidR="004F0AC4">
        <w:rPr>
          <w:rFonts w:ascii="Times New Roman" w:eastAsia="Calibri" w:hAnsi="Times New Roman" w:cs="Times New Roman"/>
          <w:sz w:val="28"/>
          <w:szCs w:val="28"/>
        </w:rPr>
        <w:t>е</w:t>
      </w:r>
      <w:r w:rsidRPr="007314CA">
        <w:rPr>
          <w:rFonts w:ascii="Times New Roman" w:eastAsia="Calibri" w:hAnsi="Times New Roman" w:cs="Times New Roman"/>
          <w:sz w:val="28"/>
          <w:szCs w:val="28"/>
        </w:rPr>
        <w:t xml:space="preserve"> которых </w:t>
      </w:r>
      <w:r w:rsidR="004F0AC4">
        <w:rPr>
          <w:rFonts w:ascii="Times New Roman" w:eastAsia="Calibri" w:hAnsi="Times New Roman" w:cs="Times New Roman"/>
          <w:sz w:val="28"/>
          <w:szCs w:val="28"/>
        </w:rPr>
        <w:t>будет обеспечен прирост</w:t>
      </w:r>
      <w:r w:rsidRPr="007314CA">
        <w:rPr>
          <w:rFonts w:ascii="Times New Roman" w:eastAsia="Calibri" w:hAnsi="Times New Roman" w:cs="Times New Roman"/>
          <w:sz w:val="28"/>
          <w:szCs w:val="28"/>
        </w:rPr>
        <w:t xml:space="preserve"> запас</w:t>
      </w:r>
      <w:r w:rsidR="004F0AC4">
        <w:rPr>
          <w:rFonts w:ascii="Times New Roman" w:eastAsia="Calibri" w:hAnsi="Times New Roman" w:cs="Times New Roman"/>
          <w:sz w:val="28"/>
          <w:szCs w:val="28"/>
        </w:rPr>
        <w:t>ов</w:t>
      </w:r>
      <w:r w:rsidRPr="007314CA">
        <w:rPr>
          <w:rFonts w:ascii="Times New Roman" w:eastAsia="Calibri" w:hAnsi="Times New Roman" w:cs="Times New Roman"/>
          <w:sz w:val="28"/>
          <w:szCs w:val="28"/>
        </w:rPr>
        <w:t xml:space="preserve"> подземных вод категорий С</w:t>
      </w:r>
      <w:r w:rsidRPr="007314CA">
        <w:rPr>
          <w:rFonts w:ascii="Times New Roman" w:eastAsia="Calibri" w:hAnsi="Times New Roman" w:cs="Times New Roman"/>
          <w:sz w:val="28"/>
          <w:szCs w:val="28"/>
          <w:vertAlign w:val="subscript"/>
        </w:rPr>
        <w:t xml:space="preserve">1 </w:t>
      </w:r>
      <w:r w:rsidRPr="007314CA">
        <w:rPr>
          <w:rFonts w:ascii="Times New Roman" w:eastAsia="Calibri" w:hAnsi="Times New Roman" w:cs="Times New Roman"/>
          <w:sz w:val="28"/>
          <w:szCs w:val="28"/>
        </w:rPr>
        <w:t>и С</w:t>
      </w:r>
      <w:r w:rsidRPr="007314CA">
        <w:rPr>
          <w:rFonts w:ascii="Times New Roman" w:eastAsia="Calibri" w:hAnsi="Times New Roman" w:cs="Times New Roman"/>
          <w:sz w:val="28"/>
          <w:szCs w:val="28"/>
          <w:vertAlign w:val="subscript"/>
        </w:rPr>
        <w:t>2</w:t>
      </w:r>
      <w:r w:rsidRPr="007314CA">
        <w:rPr>
          <w:rFonts w:ascii="Times New Roman" w:eastAsia="Calibri" w:hAnsi="Times New Roman" w:cs="Times New Roman"/>
          <w:sz w:val="28"/>
          <w:szCs w:val="28"/>
        </w:rPr>
        <w:t>;</w:t>
      </w:r>
    </w:p>
    <w:p w:rsidR="007314CA" w:rsidRPr="007314CA" w:rsidRDefault="007314CA" w:rsidP="007314CA">
      <w:pPr>
        <w:tabs>
          <w:tab w:val="num" w:pos="993"/>
        </w:tabs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314CA">
        <w:rPr>
          <w:rFonts w:ascii="Times New Roman" w:eastAsia="Calibri" w:hAnsi="Times New Roman" w:cs="Times New Roman"/>
          <w:sz w:val="28"/>
          <w:szCs w:val="28"/>
        </w:rPr>
        <w:t>-</w:t>
      </w:r>
      <w:r w:rsidRPr="007314CA">
        <w:rPr>
          <w:rFonts w:ascii="Times New Roman" w:eastAsia="Calibri" w:hAnsi="Times New Roman" w:cs="Times New Roman"/>
          <w:sz w:val="28"/>
          <w:szCs w:val="28"/>
        </w:rPr>
        <w:tab/>
        <w:t>обоснование резервного водоснабжения городов на период чрезвычайных ситуаций, не имеющих действующих защищенных источников обеспечения населения питьевой водой и разведанных месторождений подземных вод. Р</w:t>
      </w:r>
      <w:r w:rsidR="00D6582F">
        <w:rPr>
          <w:rFonts w:ascii="Times New Roman" w:eastAsia="Calibri" w:hAnsi="Times New Roman" w:cs="Times New Roman"/>
          <w:sz w:val="28"/>
          <w:szCs w:val="28"/>
        </w:rPr>
        <w:t xml:space="preserve">езультатом этих работ также будет являться прирост </w:t>
      </w:r>
      <w:r w:rsidRPr="007314CA">
        <w:rPr>
          <w:rFonts w:ascii="Times New Roman" w:eastAsia="Calibri" w:hAnsi="Times New Roman" w:cs="Times New Roman"/>
          <w:sz w:val="28"/>
          <w:szCs w:val="28"/>
        </w:rPr>
        <w:t>запас</w:t>
      </w:r>
      <w:r w:rsidR="00D6582F">
        <w:rPr>
          <w:rFonts w:ascii="Times New Roman" w:eastAsia="Calibri" w:hAnsi="Times New Roman" w:cs="Times New Roman"/>
          <w:sz w:val="28"/>
          <w:szCs w:val="28"/>
        </w:rPr>
        <w:t>ов</w:t>
      </w:r>
      <w:r w:rsidRPr="007314CA">
        <w:rPr>
          <w:rFonts w:ascii="Times New Roman" w:eastAsia="Calibri" w:hAnsi="Times New Roman" w:cs="Times New Roman"/>
          <w:sz w:val="28"/>
          <w:szCs w:val="28"/>
        </w:rPr>
        <w:t xml:space="preserve"> подземных вод категорий С</w:t>
      </w:r>
      <w:r w:rsidRPr="007314CA">
        <w:rPr>
          <w:rFonts w:ascii="Times New Roman" w:eastAsia="Calibri" w:hAnsi="Times New Roman" w:cs="Times New Roman"/>
          <w:sz w:val="28"/>
          <w:szCs w:val="28"/>
          <w:vertAlign w:val="subscript"/>
        </w:rPr>
        <w:t xml:space="preserve">1 </w:t>
      </w:r>
      <w:r w:rsidRPr="007314CA">
        <w:rPr>
          <w:rFonts w:ascii="Times New Roman" w:eastAsia="Calibri" w:hAnsi="Times New Roman" w:cs="Times New Roman"/>
          <w:sz w:val="28"/>
          <w:szCs w:val="28"/>
        </w:rPr>
        <w:t>и С</w:t>
      </w:r>
      <w:r w:rsidRPr="007314CA">
        <w:rPr>
          <w:rFonts w:ascii="Times New Roman" w:eastAsia="Calibri" w:hAnsi="Times New Roman" w:cs="Times New Roman"/>
          <w:sz w:val="28"/>
          <w:szCs w:val="28"/>
          <w:vertAlign w:val="subscript"/>
        </w:rPr>
        <w:t>2</w:t>
      </w:r>
      <w:r w:rsidRPr="007314CA">
        <w:rPr>
          <w:rFonts w:ascii="Times New Roman" w:eastAsia="Calibri" w:hAnsi="Times New Roman" w:cs="Times New Roman"/>
          <w:sz w:val="28"/>
          <w:szCs w:val="28"/>
        </w:rPr>
        <w:t>;</w:t>
      </w:r>
    </w:p>
    <w:p w:rsidR="007314CA" w:rsidRPr="007314CA" w:rsidRDefault="007314CA" w:rsidP="007314CA">
      <w:pPr>
        <w:tabs>
          <w:tab w:val="num" w:pos="993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314CA">
        <w:rPr>
          <w:rFonts w:ascii="Times New Roman" w:eastAsia="Calibri" w:hAnsi="Times New Roman" w:cs="Times New Roman"/>
          <w:sz w:val="28"/>
          <w:szCs w:val="28"/>
        </w:rPr>
        <w:t>-</w:t>
      </w:r>
      <w:r w:rsidRPr="007314CA">
        <w:rPr>
          <w:rFonts w:ascii="Times New Roman" w:eastAsia="Calibri" w:hAnsi="Times New Roman" w:cs="Times New Roman"/>
          <w:sz w:val="28"/>
          <w:szCs w:val="28"/>
        </w:rPr>
        <w:tab/>
        <w:t>оценка состояния месторождений и запасов подземных вод нераспределенно</w:t>
      </w:r>
      <w:r w:rsidR="00D6582F">
        <w:rPr>
          <w:rFonts w:ascii="Times New Roman" w:eastAsia="Calibri" w:hAnsi="Times New Roman" w:cs="Times New Roman"/>
          <w:sz w:val="28"/>
          <w:szCs w:val="28"/>
        </w:rPr>
        <w:t>го</w:t>
      </w:r>
      <w:r w:rsidRPr="007314CA">
        <w:rPr>
          <w:rFonts w:ascii="Times New Roman" w:eastAsia="Calibri" w:hAnsi="Times New Roman" w:cs="Times New Roman"/>
          <w:sz w:val="28"/>
          <w:szCs w:val="28"/>
        </w:rPr>
        <w:t xml:space="preserve"> фонд</w:t>
      </w:r>
      <w:r w:rsidR="00D6582F">
        <w:rPr>
          <w:rFonts w:ascii="Times New Roman" w:eastAsia="Calibri" w:hAnsi="Times New Roman" w:cs="Times New Roman"/>
          <w:sz w:val="28"/>
          <w:szCs w:val="28"/>
        </w:rPr>
        <w:t>а</w:t>
      </w:r>
      <w:r w:rsidRPr="007314CA">
        <w:rPr>
          <w:rFonts w:ascii="Times New Roman" w:eastAsia="Calibri" w:hAnsi="Times New Roman" w:cs="Times New Roman"/>
          <w:sz w:val="28"/>
          <w:szCs w:val="28"/>
        </w:rPr>
        <w:t xml:space="preserve"> недр для их приведения в соответствие с </w:t>
      </w:r>
      <w:r w:rsidR="00D6582F">
        <w:rPr>
          <w:rFonts w:ascii="Times New Roman" w:eastAsia="Calibri" w:hAnsi="Times New Roman" w:cs="Times New Roman"/>
          <w:sz w:val="28"/>
          <w:szCs w:val="28"/>
        </w:rPr>
        <w:t xml:space="preserve">требованиями действующего </w:t>
      </w:r>
      <w:r w:rsidRPr="007314CA">
        <w:rPr>
          <w:rFonts w:ascii="Times New Roman" w:eastAsia="Calibri" w:hAnsi="Times New Roman" w:cs="Times New Roman"/>
          <w:sz w:val="28"/>
          <w:szCs w:val="28"/>
        </w:rPr>
        <w:t>законодательств</w:t>
      </w:r>
      <w:r w:rsidR="00D6582F">
        <w:rPr>
          <w:rFonts w:ascii="Times New Roman" w:eastAsia="Calibri" w:hAnsi="Times New Roman" w:cs="Times New Roman"/>
          <w:sz w:val="28"/>
          <w:szCs w:val="28"/>
        </w:rPr>
        <w:t>а</w:t>
      </w:r>
      <w:r w:rsidRPr="007314CA">
        <w:rPr>
          <w:rFonts w:ascii="Times New Roman" w:eastAsia="Calibri" w:hAnsi="Times New Roman" w:cs="Times New Roman"/>
          <w:sz w:val="28"/>
          <w:szCs w:val="28"/>
        </w:rPr>
        <w:t>.</w:t>
      </w:r>
      <w:r w:rsidR="00D6582F">
        <w:rPr>
          <w:rFonts w:ascii="Times New Roman" w:eastAsia="Calibri" w:hAnsi="Times New Roman" w:cs="Times New Roman"/>
          <w:sz w:val="28"/>
          <w:szCs w:val="28"/>
        </w:rPr>
        <w:t xml:space="preserve"> Результатом данных работ будет являться актуализация информации о </w:t>
      </w:r>
      <w:r w:rsidRPr="007314CA">
        <w:rPr>
          <w:rFonts w:ascii="Times New Roman" w:eastAsia="Calibri" w:hAnsi="Times New Roman" w:cs="Times New Roman"/>
          <w:sz w:val="28"/>
          <w:szCs w:val="28"/>
        </w:rPr>
        <w:t>запас</w:t>
      </w:r>
      <w:r w:rsidR="00D6582F">
        <w:rPr>
          <w:rFonts w:ascii="Times New Roman" w:eastAsia="Calibri" w:hAnsi="Times New Roman" w:cs="Times New Roman"/>
          <w:sz w:val="28"/>
          <w:szCs w:val="28"/>
        </w:rPr>
        <w:t>ах</w:t>
      </w:r>
      <w:r w:rsidRPr="007314CA">
        <w:rPr>
          <w:rFonts w:ascii="Times New Roman" w:eastAsia="Calibri" w:hAnsi="Times New Roman" w:cs="Times New Roman"/>
          <w:sz w:val="28"/>
          <w:szCs w:val="28"/>
        </w:rPr>
        <w:t xml:space="preserve"> подземных вод нераспределенного фонда недр (списание, перевод в забалансовые запасы и т.д.);</w:t>
      </w:r>
    </w:p>
    <w:p w:rsidR="007314CA" w:rsidRPr="007314CA" w:rsidRDefault="007314CA" w:rsidP="007314CA">
      <w:pPr>
        <w:tabs>
          <w:tab w:val="num" w:pos="993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314CA">
        <w:rPr>
          <w:rFonts w:ascii="Times New Roman" w:eastAsia="Calibri" w:hAnsi="Times New Roman" w:cs="Times New Roman"/>
          <w:sz w:val="28"/>
          <w:szCs w:val="28"/>
        </w:rPr>
        <w:t>- обеспечение охраны подземных вод от загрязнения и истощения путем ликвидации гидрогеологических скважин, пробуренных при проведении геологоразведочных работ.</w:t>
      </w:r>
    </w:p>
    <w:p w:rsidR="00A26CEA" w:rsidRPr="008028E3" w:rsidRDefault="00A26CEA" w:rsidP="008028E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D0D0D"/>
          <w:sz w:val="28"/>
          <w:szCs w:val="28"/>
        </w:rPr>
      </w:pPr>
    </w:p>
    <w:p w:rsidR="00034613" w:rsidRDefault="000577A5" w:rsidP="006E33F9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76923C" w:themeColor="accent3" w:themeShade="BF"/>
          <w:sz w:val="28"/>
          <w:szCs w:val="28"/>
        </w:rPr>
      </w:pPr>
      <w:r w:rsidRPr="001E3F98">
        <w:rPr>
          <w:rFonts w:ascii="Times New Roman" w:hAnsi="Times New Roman" w:cs="Times New Roman"/>
          <w:b/>
          <w:i/>
          <w:color w:val="76923C" w:themeColor="accent3" w:themeShade="BF"/>
          <w:sz w:val="28"/>
          <w:szCs w:val="28"/>
        </w:rPr>
        <w:t>Индикаторы достижения цели</w:t>
      </w:r>
    </w:p>
    <w:p w:rsidR="008028E3" w:rsidRPr="008028E3" w:rsidRDefault="008028E3" w:rsidP="008028E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28E3">
        <w:rPr>
          <w:rFonts w:ascii="Times New Roman" w:eastAsia="Calibri" w:hAnsi="Times New Roman" w:cs="Times New Roman"/>
          <w:sz w:val="28"/>
          <w:szCs w:val="28"/>
        </w:rPr>
        <w:t>Прирост прогнозных ресурсов углеводородного сырья по результатам проведения ГРР за счет средств федерального бюджета после выполнения всех запланированных работ составит 5,8 млрд. т. нефтяного эквивалента.</w:t>
      </w:r>
    </w:p>
    <w:p w:rsidR="008028E3" w:rsidRPr="008028E3" w:rsidRDefault="008028E3" w:rsidP="008028E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028E3">
        <w:rPr>
          <w:rFonts w:ascii="Times New Roman" w:eastAsia="Calibri" w:hAnsi="Times New Roman" w:cs="Times New Roman"/>
          <w:sz w:val="28"/>
          <w:szCs w:val="28"/>
        </w:rPr>
        <w:t>Прирост запасов углеводородного сырья по результатам проведения ГРР за счет средств недропользователей ожидается в объеме, превышающем их добычу.</w:t>
      </w:r>
    </w:p>
    <w:p w:rsidR="004F0AC4" w:rsidRPr="007314CA" w:rsidRDefault="00630085" w:rsidP="004F0AC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Прирост запасов подземных вод по </w:t>
      </w:r>
      <w:r w:rsidR="004F0AC4" w:rsidRPr="007314CA">
        <w:rPr>
          <w:rFonts w:ascii="Times New Roman" w:eastAsia="Calibri" w:hAnsi="Times New Roman" w:cs="Times New Roman"/>
          <w:sz w:val="28"/>
          <w:szCs w:val="28"/>
        </w:rPr>
        <w:t>категориям АВC</w:t>
      </w:r>
      <w:r w:rsidR="004F0AC4" w:rsidRPr="007314CA">
        <w:rPr>
          <w:rFonts w:ascii="Times New Roman" w:eastAsia="Calibri" w:hAnsi="Times New Roman" w:cs="Times New Roman"/>
          <w:sz w:val="28"/>
          <w:szCs w:val="28"/>
          <w:vertAlign w:val="subscript"/>
        </w:rPr>
        <w:t>1</w:t>
      </w:r>
      <w:r w:rsidR="004F0AC4" w:rsidRPr="007314CA">
        <w:rPr>
          <w:rFonts w:ascii="Times New Roman" w:eastAsia="Calibri" w:hAnsi="Times New Roman" w:cs="Times New Roman"/>
          <w:sz w:val="28"/>
          <w:szCs w:val="28"/>
        </w:rPr>
        <w:t>+C</w:t>
      </w:r>
      <w:r w:rsidR="004F0AC4" w:rsidRPr="007314CA">
        <w:rPr>
          <w:rFonts w:ascii="Times New Roman" w:eastAsia="Calibri" w:hAnsi="Times New Roman" w:cs="Times New Roman"/>
          <w:sz w:val="28"/>
          <w:szCs w:val="28"/>
          <w:vertAlign w:val="subscript"/>
        </w:rPr>
        <w:t>2</w:t>
      </w:r>
      <w:r w:rsidR="004F0AC4" w:rsidRPr="007314CA">
        <w:rPr>
          <w:rFonts w:ascii="Times New Roman" w:eastAsia="Calibri" w:hAnsi="Times New Roman" w:cs="Times New Roman"/>
          <w:sz w:val="28"/>
          <w:szCs w:val="28"/>
        </w:rPr>
        <w:t xml:space="preserve"> (тыс. </w:t>
      </w:r>
      <w:r w:rsidR="004F0AC4">
        <w:rPr>
          <w:rFonts w:ascii="Times New Roman" w:eastAsia="Calibri" w:hAnsi="Times New Roman" w:cs="Times New Roman"/>
          <w:sz w:val="28"/>
          <w:szCs w:val="28"/>
        </w:rPr>
        <w:t>м</w:t>
      </w:r>
      <w:r w:rsidR="004F0AC4">
        <w:rPr>
          <w:rFonts w:ascii="Times New Roman" w:eastAsia="Calibri" w:hAnsi="Times New Roman" w:cs="Times New Roman"/>
          <w:sz w:val="28"/>
          <w:szCs w:val="28"/>
          <w:vertAlign w:val="superscript"/>
        </w:rPr>
        <w:t>3</w:t>
      </w:r>
      <w:r w:rsidR="004F0AC4">
        <w:rPr>
          <w:rFonts w:ascii="Times New Roman" w:eastAsia="Calibri" w:hAnsi="Times New Roman" w:cs="Times New Roman"/>
          <w:sz w:val="28"/>
          <w:szCs w:val="28"/>
        </w:rPr>
        <w:t>/</w:t>
      </w:r>
      <w:r w:rsidR="004F0AC4" w:rsidRPr="007314CA">
        <w:rPr>
          <w:rFonts w:ascii="Times New Roman" w:eastAsia="Calibri" w:hAnsi="Times New Roman" w:cs="Times New Roman"/>
          <w:sz w:val="28"/>
          <w:szCs w:val="28"/>
        </w:rPr>
        <w:t>сутки).</w:t>
      </w:r>
    </w:p>
    <w:p w:rsidR="002568CE" w:rsidRDefault="002568CE" w:rsidP="004F0AC4">
      <w:pPr>
        <w:spacing w:after="0" w:line="240" w:lineRule="auto"/>
        <w:rPr>
          <w:rFonts w:ascii="Times New Roman" w:hAnsi="Times New Roman" w:cs="Times New Roman"/>
          <w:b/>
          <w:i/>
          <w:color w:val="E36C0A" w:themeColor="accent6" w:themeShade="BF"/>
          <w:sz w:val="28"/>
          <w:szCs w:val="28"/>
        </w:rPr>
      </w:pPr>
    </w:p>
    <w:p w:rsidR="00C42DD9" w:rsidRDefault="00BA4751" w:rsidP="004F0AC4">
      <w:pPr>
        <w:spacing w:after="0" w:line="240" w:lineRule="auto"/>
        <w:rPr>
          <w:rFonts w:ascii="Times New Roman" w:hAnsi="Times New Roman" w:cs="Times New Roman"/>
          <w:b/>
          <w:i/>
          <w:color w:val="E36C0A" w:themeColor="accent6" w:themeShade="BF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E36C0A" w:themeColor="accent6" w:themeShade="BF"/>
          <w:sz w:val="28"/>
          <w:szCs w:val="28"/>
        </w:rPr>
        <w:t>Цель</w:t>
      </w:r>
      <w:r w:rsidR="008E401C">
        <w:rPr>
          <w:rFonts w:ascii="Times New Roman" w:hAnsi="Times New Roman" w:cs="Times New Roman"/>
          <w:b/>
          <w:i/>
          <w:color w:val="E36C0A" w:themeColor="accent6" w:themeShade="BF"/>
          <w:sz w:val="28"/>
          <w:szCs w:val="28"/>
        </w:rPr>
        <w:t xml:space="preserve"> </w:t>
      </w:r>
      <w:r w:rsidR="003D307F">
        <w:rPr>
          <w:rFonts w:ascii="Times New Roman" w:hAnsi="Times New Roman" w:cs="Times New Roman"/>
          <w:b/>
          <w:i/>
          <w:color w:val="E36C0A" w:themeColor="accent6" w:themeShade="BF"/>
          <w:sz w:val="28"/>
          <w:szCs w:val="28"/>
        </w:rPr>
        <w:t>2</w:t>
      </w:r>
      <w:r>
        <w:rPr>
          <w:rFonts w:ascii="Times New Roman" w:hAnsi="Times New Roman" w:cs="Times New Roman"/>
          <w:b/>
          <w:i/>
          <w:color w:val="E36C0A" w:themeColor="accent6" w:themeShade="BF"/>
          <w:sz w:val="28"/>
          <w:szCs w:val="28"/>
        </w:rPr>
        <w:t>.</w:t>
      </w:r>
      <w:r w:rsidR="00AD219B" w:rsidRPr="00033DF3">
        <w:rPr>
          <w:rFonts w:ascii="Times New Roman" w:hAnsi="Times New Roman" w:cs="Times New Roman"/>
          <w:b/>
          <w:i/>
          <w:color w:val="E36C0A" w:themeColor="accent6" w:themeShade="BF"/>
          <w:sz w:val="28"/>
          <w:szCs w:val="28"/>
        </w:rPr>
        <w:t xml:space="preserve"> </w:t>
      </w:r>
      <w:r w:rsidR="00D251BB">
        <w:rPr>
          <w:rFonts w:ascii="Times New Roman" w:hAnsi="Times New Roman" w:cs="Times New Roman"/>
          <w:b/>
          <w:i/>
          <w:color w:val="E36C0A" w:themeColor="accent6" w:themeShade="BF"/>
          <w:sz w:val="28"/>
          <w:szCs w:val="28"/>
        </w:rPr>
        <w:t>Воспроизводство минерально-сырьевой базы твердых полезных ископаемых (ТПИ)</w:t>
      </w:r>
    </w:p>
    <w:p w:rsidR="00A26CEA" w:rsidRDefault="00A26CEA" w:rsidP="006E33F9">
      <w:pPr>
        <w:spacing w:before="120" w:after="0" w:line="240" w:lineRule="auto"/>
        <w:jc w:val="both"/>
        <w:rPr>
          <w:rFonts w:ascii="Times New Roman" w:hAnsi="Times New Roman" w:cs="Times New Roman"/>
          <w:b/>
          <w:i/>
          <w:color w:val="E36C0A" w:themeColor="accent6" w:themeShade="BF"/>
          <w:sz w:val="28"/>
          <w:szCs w:val="28"/>
        </w:rPr>
      </w:pPr>
    </w:p>
    <w:p w:rsidR="00C42DD9" w:rsidRDefault="00AD219B" w:rsidP="00C42DD9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E36C0A" w:themeColor="accent6" w:themeShade="BF"/>
          <w:sz w:val="28"/>
          <w:szCs w:val="28"/>
        </w:rPr>
      </w:pPr>
      <w:r w:rsidRPr="00AD219B">
        <w:rPr>
          <w:rFonts w:ascii="Times New Roman" w:hAnsi="Times New Roman" w:cs="Times New Roman"/>
          <w:b/>
          <w:i/>
          <w:color w:val="76923C" w:themeColor="accent3" w:themeShade="BF"/>
          <w:sz w:val="28"/>
          <w:szCs w:val="28"/>
        </w:rPr>
        <w:t>Текущее состояние целеполагания</w:t>
      </w:r>
    </w:p>
    <w:p w:rsidR="00EF5F06" w:rsidRPr="00EF5F06" w:rsidRDefault="00EF5F06" w:rsidP="00EF5F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5F06">
        <w:rPr>
          <w:rFonts w:ascii="Times New Roman" w:hAnsi="Times New Roman" w:cs="Times New Roman"/>
          <w:sz w:val="28"/>
          <w:szCs w:val="28"/>
        </w:rPr>
        <w:t xml:space="preserve">Роснедра в рамках государственной программы Российской Федерации «Воспроизводство и использование природных ресурсов» решает задачу создания поискового задела - выявление перспективных для проведения оценочных и разведочных работ участков недр с оценкой прогнозных ресурсов. </w:t>
      </w:r>
    </w:p>
    <w:p w:rsidR="00EF5F06" w:rsidRPr="00EF5F06" w:rsidRDefault="00EF5F06" w:rsidP="00EF5F06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E36C0A" w:themeColor="accent6" w:themeShade="BF"/>
          <w:sz w:val="28"/>
          <w:szCs w:val="28"/>
        </w:rPr>
      </w:pPr>
      <w:r w:rsidRPr="00EF5F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счет средств федерального бюджета </w:t>
      </w:r>
      <w:r w:rsidRPr="00EF5F06">
        <w:rPr>
          <w:rFonts w:ascii="Times New Roman" w:hAnsi="Times New Roman" w:cs="Times New Roman"/>
          <w:sz w:val="28"/>
          <w:szCs w:val="28"/>
        </w:rPr>
        <w:t>приросты прогнозных ресурсов по категориям Р</w:t>
      </w:r>
      <w:r w:rsidRPr="00EF5F06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EF5F06">
        <w:rPr>
          <w:rFonts w:ascii="Times New Roman" w:hAnsi="Times New Roman" w:cs="Times New Roman"/>
          <w:sz w:val="28"/>
          <w:szCs w:val="28"/>
        </w:rPr>
        <w:t>+Р</w:t>
      </w:r>
      <w:r w:rsidRPr="00EF5F06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EF5F06">
        <w:rPr>
          <w:rFonts w:ascii="Times New Roman" w:hAnsi="Times New Roman" w:cs="Times New Roman"/>
          <w:sz w:val="28"/>
          <w:szCs w:val="28"/>
        </w:rPr>
        <w:t xml:space="preserve"> получены по 2 видам твердых полезных ископаемых, в том числе: золото – 99 т; медь – 714 тыс. т.</w:t>
      </w:r>
    </w:p>
    <w:p w:rsidR="00EF5F06" w:rsidRPr="00EF5F06" w:rsidRDefault="00EF5F06" w:rsidP="00EF5F06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E36C0A" w:themeColor="accent6" w:themeShade="BF"/>
          <w:sz w:val="28"/>
          <w:szCs w:val="28"/>
        </w:rPr>
      </w:pPr>
      <w:r w:rsidRPr="00EF5F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Уровень компенсации добычи основных видов твердых полезных ископаемых приростом запасов составил: железные руды – 966 %, уголь – 268 %, хромовые руды – 35 %, алмазы – 2,1 %, золото – 95 %,</w:t>
      </w:r>
      <w:r w:rsidRPr="00EF5F06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EF5F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медь – 319%, </w:t>
      </w:r>
      <w:r w:rsidRPr="00EF5F06">
        <w:rPr>
          <w:rFonts w:ascii="Times New Roman" w:hAnsi="Times New Roman" w:cs="Times New Roman"/>
          <w:sz w:val="28"/>
          <w:szCs w:val="28"/>
        </w:rPr>
        <w:t xml:space="preserve">цинк – 137 %, свинец – </w:t>
      </w:r>
      <w:r w:rsidRPr="00EF5F06">
        <w:rPr>
          <w:rFonts w:ascii="Times New Roman" w:hAnsi="Times New Roman" w:cs="Times New Roman"/>
          <w:sz w:val="28"/>
          <w:szCs w:val="28"/>
        </w:rPr>
        <w:lastRenderedPageBreak/>
        <w:t>216 %. Прирост запасов не компенсировал уровень добычи по урану, титану и никелю.</w:t>
      </w:r>
    </w:p>
    <w:p w:rsidR="00033DF3" w:rsidRDefault="00033DF3" w:rsidP="006A5C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73A9F" w:rsidRDefault="00AD219B" w:rsidP="00F70584">
      <w:pPr>
        <w:spacing w:after="0" w:line="240" w:lineRule="auto"/>
        <w:rPr>
          <w:rFonts w:ascii="Times New Roman" w:hAnsi="Times New Roman"/>
          <w:b/>
          <w:i/>
          <w:color w:val="76923C" w:themeColor="accent3" w:themeShade="BF"/>
          <w:sz w:val="28"/>
          <w:szCs w:val="28"/>
        </w:rPr>
      </w:pPr>
      <w:r w:rsidRPr="00AD219B">
        <w:rPr>
          <w:rFonts w:ascii="Times New Roman" w:hAnsi="Times New Roman"/>
          <w:b/>
          <w:i/>
          <w:color w:val="76923C" w:themeColor="accent3" w:themeShade="BF"/>
          <w:sz w:val="28"/>
          <w:szCs w:val="28"/>
        </w:rPr>
        <w:t>Задачи, решаемые для достижения цели в 201</w:t>
      </w:r>
      <w:r w:rsidR="00A26CEA">
        <w:rPr>
          <w:rFonts w:ascii="Times New Roman" w:hAnsi="Times New Roman"/>
          <w:b/>
          <w:i/>
          <w:color w:val="76923C" w:themeColor="accent3" w:themeShade="BF"/>
          <w:sz w:val="28"/>
          <w:szCs w:val="28"/>
        </w:rPr>
        <w:t>9</w:t>
      </w:r>
      <w:r w:rsidRPr="00AD219B">
        <w:rPr>
          <w:rFonts w:ascii="Times New Roman" w:hAnsi="Times New Roman"/>
          <w:b/>
          <w:i/>
          <w:color w:val="76923C" w:themeColor="accent3" w:themeShade="BF"/>
          <w:sz w:val="28"/>
          <w:szCs w:val="28"/>
        </w:rPr>
        <w:t xml:space="preserve"> году</w:t>
      </w:r>
    </w:p>
    <w:p w:rsidR="006E33F9" w:rsidRDefault="00AD219B" w:rsidP="006A5CA1">
      <w:pPr>
        <w:spacing w:after="0" w:line="240" w:lineRule="auto"/>
        <w:jc w:val="both"/>
        <w:rPr>
          <w:rFonts w:ascii="Times New Roman" w:hAnsi="Times New Roman"/>
          <w:b/>
          <w:i/>
          <w:color w:val="76923C" w:themeColor="accent3" w:themeShade="BF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Pr="00C9203F">
        <w:rPr>
          <w:rFonts w:ascii="Times New Roman" w:hAnsi="Times New Roman" w:cs="Times New Roman"/>
          <w:sz w:val="28"/>
          <w:szCs w:val="28"/>
        </w:rPr>
        <w:t>аконодательно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C9203F">
        <w:rPr>
          <w:rFonts w:ascii="Times New Roman" w:hAnsi="Times New Roman" w:cs="Times New Roman"/>
          <w:sz w:val="28"/>
          <w:szCs w:val="28"/>
        </w:rPr>
        <w:t xml:space="preserve"> и организационно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C9203F">
        <w:rPr>
          <w:rFonts w:ascii="Times New Roman" w:hAnsi="Times New Roman" w:cs="Times New Roman"/>
          <w:sz w:val="28"/>
          <w:szCs w:val="28"/>
        </w:rPr>
        <w:t xml:space="preserve"> стимулировани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C9203F">
        <w:rPr>
          <w:rFonts w:ascii="Times New Roman" w:hAnsi="Times New Roman" w:cs="Times New Roman"/>
          <w:sz w:val="28"/>
          <w:szCs w:val="28"/>
        </w:rPr>
        <w:t xml:space="preserve"> </w:t>
      </w:r>
      <w:r w:rsidR="005F53BB">
        <w:rPr>
          <w:rFonts w:ascii="Times New Roman" w:hAnsi="Times New Roman" w:cs="Times New Roman"/>
          <w:sz w:val="28"/>
          <w:szCs w:val="28"/>
        </w:rPr>
        <w:t xml:space="preserve">компаний на выполнение </w:t>
      </w:r>
      <w:r w:rsidRPr="00C9203F">
        <w:rPr>
          <w:rFonts w:ascii="Times New Roman" w:hAnsi="Times New Roman" w:cs="Times New Roman"/>
          <w:sz w:val="28"/>
          <w:szCs w:val="28"/>
        </w:rPr>
        <w:t>геологоразведочных работ</w:t>
      </w:r>
      <w:r w:rsidR="005F53BB">
        <w:rPr>
          <w:rFonts w:ascii="Times New Roman" w:hAnsi="Times New Roman" w:cs="Times New Roman"/>
          <w:sz w:val="28"/>
          <w:szCs w:val="28"/>
        </w:rPr>
        <w:t xml:space="preserve"> за счет собственных средств.</w:t>
      </w:r>
    </w:p>
    <w:p w:rsidR="005F53BB" w:rsidRPr="006E33F9" w:rsidRDefault="00AD219B" w:rsidP="006A5CA1">
      <w:pPr>
        <w:spacing w:after="0" w:line="240" w:lineRule="auto"/>
        <w:jc w:val="both"/>
        <w:rPr>
          <w:rFonts w:ascii="Times New Roman" w:hAnsi="Times New Roman"/>
          <w:b/>
          <w:i/>
          <w:color w:val="76923C" w:themeColor="accent3" w:themeShade="BF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Обеспечение компенсации погашенных при добыче основных видов твердых полезных ископаемых</w:t>
      </w:r>
      <w:r w:rsidR="005F53BB">
        <w:rPr>
          <w:rFonts w:ascii="Times New Roman" w:hAnsi="Times New Roman" w:cs="Times New Roman"/>
          <w:sz w:val="28"/>
          <w:szCs w:val="28"/>
        </w:rPr>
        <w:t>.</w:t>
      </w:r>
    </w:p>
    <w:p w:rsidR="006A5CA1" w:rsidRPr="00AD79B1" w:rsidRDefault="006A5CA1" w:rsidP="006A5C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79B1">
        <w:rPr>
          <w:rFonts w:ascii="Times New Roman" w:hAnsi="Times New Roman" w:cs="Times New Roman"/>
          <w:sz w:val="28"/>
          <w:szCs w:val="28"/>
        </w:rPr>
        <w:t>Продолжен</w:t>
      </w:r>
      <w:r>
        <w:rPr>
          <w:rFonts w:ascii="Times New Roman" w:hAnsi="Times New Roman" w:cs="Times New Roman"/>
          <w:sz w:val="28"/>
          <w:szCs w:val="28"/>
        </w:rPr>
        <w:t>ие</w:t>
      </w:r>
      <w:r w:rsidRPr="00AD79B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проведения </w:t>
      </w:r>
      <w:r w:rsidRPr="00AD79B1">
        <w:rPr>
          <w:rFonts w:ascii="Times New Roman" w:hAnsi="Times New Roman" w:cs="Times New Roman"/>
          <w:sz w:val="28"/>
          <w:szCs w:val="28"/>
        </w:rPr>
        <w:t>работ по выполнению международных обязательств по геологическому изучению участков российских разведочных районов Мирового океана.</w:t>
      </w:r>
    </w:p>
    <w:p w:rsidR="00A8177D" w:rsidRDefault="00A8177D" w:rsidP="006A5CA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color w:val="76923C" w:themeColor="accent3" w:themeShade="BF"/>
          <w:sz w:val="28"/>
          <w:szCs w:val="28"/>
        </w:rPr>
      </w:pPr>
    </w:p>
    <w:p w:rsidR="00AD219B" w:rsidRPr="00AD219B" w:rsidRDefault="00AD219B" w:rsidP="006A5CA1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76923C" w:themeColor="accent3" w:themeShade="BF"/>
          <w:sz w:val="28"/>
          <w:szCs w:val="28"/>
        </w:rPr>
      </w:pPr>
      <w:r w:rsidRPr="001E3F98">
        <w:rPr>
          <w:rFonts w:ascii="Times New Roman" w:hAnsi="Times New Roman" w:cs="Times New Roman"/>
          <w:b/>
          <w:i/>
          <w:color w:val="76923C" w:themeColor="accent3" w:themeShade="BF"/>
          <w:sz w:val="28"/>
          <w:szCs w:val="28"/>
        </w:rPr>
        <w:t>Индикаторы достижения цели</w:t>
      </w:r>
    </w:p>
    <w:p w:rsidR="00D26078" w:rsidRPr="00C9203F" w:rsidRDefault="00D26078" w:rsidP="006A5CA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203F">
        <w:rPr>
          <w:rFonts w:ascii="Times New Roman" w:hAnsi="Times New Roman" w:cs="Times New Roman"/>
          <w:sz w:val="28"/>
          <w:szCs w:val="28"/>
        </w:rPr>
        <w:t>100% компенсаци</w:t>
      </w:r>
      <w:r w:rsidR="006A5CA1">
        <w:rPr>
          <w:rFonts w:ascii="Times New Roman" w:hAnsi="Times New Roman" w:cs="Times New Roman"/>
          <w:sz w:val="28"/>
          <w:szCs w:val="28"/>
        </w:rPr>
        <w:t>я</w:t>
      </w:r>
      <w:r w:rsidRPr="00C9203F">
        <w:rPr>
          <w:rFonts w:ascii="Times New Roman" w:hAnsi="Times New Roman" w:cs="Times New Roman"/>
          <w:sz w:val="28"/>
          <w:szCs w:val="28"/>
        </w:rPr>
        <w:t xml:space="preserve"> погашенных при добыче запасов углей, урана, железа, титана, никеля, меди</w:t>
      </w:r>
      <w:r w:rsidR="00E00E36" w:rsidRPr="00C9203F">
        <w:rPr>
          <w:rFonts w:ascii="Times New Roman" w:hAnsi="Times New Roman" w:cs="Times New Roman"/>
          <w:sz w:val="28"/>
          <w:szCs w:val="28"/>
        </w:rPr>
        <w:t>,</w:t>
      </w:r>
      <w:r w:rsidRPr="00C9203F">
        <w:rPr>
          <w:rFonts w:ascii="Times New Roman" w:hAnsi="Times New Roman" w:cs="Times New Roman"/>
          <w:sz w:val="28"/>
          <w:szCs w:val="28"/>
        </w:rPr>
        <w:t xml:space="preserve"> </w:t>
      </w:r>
      <w:r w:rsidR="00BA4751">
        <w:rPr>
          <w:rFonts w:ascii="Times New Roman" w:hAnsi="Times New Roman" w:cs="Times New Roman"/>
          <w:sz w:val="28"/>
          <w:szCs w:val="28"/>
        </w:rPr>
        <w:t>свинца, цинка, золота, алмазов.</w:t>
      </w:r>
    </w:p>
    <w:p w:rsidR="00EF5F06" w:rsidRPr="00EF5F06" w:rsidRDefault="00EF5F06" w:rsidP="00EF5F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5F06">
        <w:rPr>
          <w:rFonts w:ascii="Times New Roman" w:hAnsi="Times New Roman" w:cs="Times New Roman"/>
          <w:sz w:val="28"/>
          <w:szCs w:val="28"/>
        </w:rPr>
        <w:t>Прирост прогнозных ресурсов полезных ископаемых категории Р</w:t>
      </w:r>
      <w:r w:rsidRPr="00EF5F06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EF5F06">
        <w:rPr>
          <w:rFonts w:ascii="Times New Roman" w:hAnsi="Times New Roman" w:cs="Times New Roman"/>
          <w:sz w:val="28"/>
          <w:szCs w:val="28"/>
        </w:rPr>
        <w:t>+Р</w:t>
      </w:r>
      <w:r w:rsidRPr="00EF5F06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EF5F06">
        <w:rPr>
          <w:rFonts w:ascii="Times New Roman" w:hAnsi="Times New Roman" w:cs="Times New Roman"/>
          <w:sz w:val="28"/>
          <w:szCs w:val="28"/>
        </w:rPr>
        <w:t>: Алмазы – 55 млн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F5F06">
        <w:rPr>
          <w:rFonts w:ascii="Times New Roman" w:hAnsi="Times New Roman" w:cs="Times New Roman"/>
          <w:sz w:val="28"/>
          <w:szCs w:val="28"/>
        </w:rPr>
        <w:t xml:space="preserve"> карат, золото – 628 т, марганцевые руды – 3 млн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F5F06">
        <w:rPr>
          <w:rFonts w:ascii="Times New Roman" w:hAnsi="Times New Roman" w:cs="Times New Roman"/>
          <w:sz w:val="28"/>
          <w:szCs w:val="28"/>
        </w:rPr>
        <w:t xml:space="preserve"> т, медь – </w:t>
      </w:r>
      <w:r w:rsidR="00B73858">
        <w:rPr>
          <w:rFonts w:ascii="Times New Roman" w:hAnsi="Times New Roman" w:cs="Times New Roman"/>
          <w:sz w:val="28"/>
          <w:szCs w:val="28"/>
        </w:rPr>
        <w:t>464</w:t>
      </w:r>
      <w:r w:rsidRPr="00EF5F06">
        <w:rPr>
          <w:rFonts w:ascii="Times New Roman" w:hAnsi="Times New Roman" w:cs="Times New Roman"/>
          <w:sz w:val="28"/>
          <w:szCs w:val="28"/>
        </w:rPr>
        <w:t xml:space="preserve"> тыс. т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F5F06">
        <w:rPr>
          <w:rFonts w:ascii="Times New Roman" w:hAnsi="Times New Roman" w:cs="Times New Roman"/>
          <w:sz w:val="28"/>
          <w:szCs w:val="28"/>
        </w:rPr>
        <w:t>, свинец – 1</w:t>
      </w:r>
      <w:r w:rsidR="00B73858">
        <w:rPr>
          <w:rFonts w:ascii="Times New Roman" w:hAnsi="Times New Roman" w:cs="Times New Roman"/>
          <w:sz w:val="28"/>
          <w:szCs w:val="28"/>
        </w:rPr>
        <w:t>45</w:t>
      </w:r>
      <w:r w:rsidRPr="00EF5F06">
        <w:rPr>
          <w:rFonts w:ascii="Times New Roman" w:hAnsi="Times New Roman" w:cs="Times New Roman"/>
          <w:sz w:val="28"/>
          <w:szCs w:val="28"/>
        </w:rPr>
        <w:t>5 тыс. т, серебро – 9,78 тыс. т, уголь – 745 млн</w:t>
      </w:r>
      <w:r w:rsidR="00B73858">
        <w:rPr>
          <w:rFonts w:ascii="Times New Roman" w:hAnsi="Times New Roman" w:cs="Times New Roman"/>
          <w:sz w:val="28"/>
          <w:szCs w:val="28"/>
        </w:rPr>
        <w:t>.</w:t>
      </w:r>
      <w:r w:rsidRPr="00EF5F06">
        <w:rPr>
          <w:rFonts w:ascii="Times New Roman" w:hAnsi="Times New Roman" w:cs="Times New Roman"/>
          <w:sz w:val="28"/>
          <w:szCs w:val="28"/>
        </w:rPr>
        <w:t xml:space="preserve"> т, уран – 40 тыс. т, цинк – 2990 тыс. т.</w:t>
      </w:r>
    </w:p>
    <w:p w:rsidR="008E401C" w:rsidRPr="00C9203F" w:rsidRDefault="008E401C" w:rsidP="006A5C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71008" w:rsidRPr="00671008" w:rsidRDefault="00671008" w:rsidP="0067100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5F497A" w:themeColor="accent4" w:themeShade="BF"/>
          <w:sz w:val="28"/>
          <w:szCs w:val="28"/>
        </w:rPr>
      </w:pPr>
      <w:r w:rsidRPr="00671008">
        <w:rPr>
          <w:rFonts w:ascii="Times New Roman" w:hAnsi="Times New Roman" w:cs="Times New Roman"/>
          <w:b/>
          <w:color w:val="5F497A" w:themeColor="accent4" w:themeShade="BF"/>
          <w:sz w:val="28"/>
          <w:szCs w:val="28"/>
        </w:rPr>
        <w:t>СБОР, ХРАНЕНИЕ И ПРЕДОСТАВЛЕНИЕ В ПОЛЬЗОВАНИЕ ГЕОЛОГИЧЕСКОЙ ИНФОРМАЦИИ</w:t>
      </w:r>
    </w:p>
    <w:p w:rsidR="00671008" w:rsidRPr="00671008" w:rsidRDefault="00671008" w:rsidP="00671008">
      <w:pPr>
        <w:spacing w:before="120" w:after="0" w:line="240" w:lineRule="auto"/>
        <w:contextualSpacing/>
        <w:jc w:val="both"/>
        <w:rPr>
          <w:rFonts w:ascii="Times New Roman" w:hAnsi="Times New Roman"/>
          <w:b/>
          <w:i/>
          <w:color w:val="E36C0A" w:themeColor="accent6" w:themeShade="BF"/>
          <w:sz w:val="28"/>
          <w:szCs w:val="28"/>
        </w:rPr>
      </w:pPr>
    </w:p>
    <w:p w:rsidR="00671008" w:rsidRPr="00671008" w:rsidRDefault="00671008" w:rsidP="00671008">
      <w:pPr>
        <w:spacing w:before="120" w:after="0" w:line="240" w:lineRule="auto"/>
        <w:contextualSpacing/>
        <w:jc w:val="both"/>
        <w:rPr>
          <w:rFonts w:ascii="Times New Roman" w:hAnsi="Times New Roman"/>
          <w:b/>
          <w:i/>
          <w:color w:val="E36C0A" w:themeColor="accent6" w:themeShade="BF"/>
          <w:sz w:val="28"/>
          <w:szCs w:val="28"/>
        </w:rPr>
      </w:pPr>
      <w:r w:rsidRPr="00671008">
        <w:rPr>
          <w:rFonts w:ascii="Times New Roman" w:hAnsi="Times New Roman"/>
          <w:b/>
          <w:i/>
          <w:color w:val="E36C0A" w:themeColor="accent6" w:themeShade="BF"/>
          <w:sz w:val="28"/>
          <w:szCs w:val="28"/>
        </w:rPr>
        <w:t>Цель. Повышение качества, полноты и оперативности сбора и использования геологической информации о недрах Российской Федерации и ее континентального шельфа для осуществления функций государственного управления и предоставления геологической информации широкому кругу потребителей.</w:t>
      </w:r>
    </w:p>
    <w:p w:rsidR="00671008" w:rsidRPr="00671008" w:rsidRDefault="00671008" w:rsidP="00671008">
      <w:pPr>
        <w:spacing w:before="120" w:after="0" w:line="240" w:lineRule="auto"/>
        <w:contextualSpacing/>
        <w:jc w:val="both"/>
        <w:rPr>
          <w:rFonts w:ascii="Times New Roman" w:hAnsi="Times New Roman"/>
          <w:b/>
          <w:i/>
          <w:color w:val="E36C0A" w:themeColor="accent6" w:themeShade="BF"/>
          <w:sz w:val="28"/>
          <w:szCs w:val="28"/>
        </w:rPr>
      </w:pPr>
    </w:p>
    <w:p w:rsidR="00671008" w:rsidRPr="00671008" w:rsidRDefault="00671008" w:rsidP="00671008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76923C" w:themeColor="accent3" w:themeShade="BF"/>
          <w:sz w:val="28"/>
          <w:szCs w:val="28"/>
        </w:rPr>
      </w:pPr>
      <w:r w:rsidRPr="00671008">
        <w:rPr>
          <w:rFonts w:ascii="Times New Roman" w:hAnsi="Times New Roman" w:cs="Times New Roman"/>
          <w:b/>
          <w:i/>
          <w:color w:val="76923C" w:themeColor="accent3" w:themeShade="BF"/>
          <w:sz w:val="28"/>
          <w:szCs w:val="28"/>
        </w:rPr>
        <w:t>Текущее состояние в области целеполагания</w:t>
      </w:r>
    </w:p>
    <w:p w:rsidR="00671008" w:rsidRPr="00671008" w:rsidRDefault="00671008" w:rsidP="0067100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67100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Федеральное агентство по недропользованию через подведомственные учреждения – фонды геологической информации, осуществляет сбор, хранение и предоставление в пользование широкому кругу потребителей геологической информации о недрах, как в традиционном (бумажном), так и в цифровом виде.</w:t>
      </w:r>
    </w:p>
    <w:p w:rsidR="00671008" w:rsidRPr="00671008" w:rsidRDefault="00671008" w:rsidP="0067100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67100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В 2018 году в федеральном и территориальных фондах геологической информации всего было зарегистрировано более 20,75 млн. единиц хранения. Растет востребованность геологических данных, увеличивается количество интернет - посещений электронных ресурсов – каталогов федерального фонда геологических данных (с 880 тыс. в 2017 до 980 тыс. в 2018) и интерактивной карты недропользования (с 38 тыс. до 75 тыс. уникальных обращений). </w:t>
      </w:r>
    </w:p>
    <w:p w:rsidR="00671008" w:rsidRPr="00671008" w:rsidRDefault="00671008" w:rsidP="0067100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67100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 рамках предоставления государственных услуг  в 2018 году:</w:t>
      </w:r>
    </w:p>
    <w:p w:rsidR="00671008" w:rsidRPr="00671008" w:rsidRDefault="00671008" w:rsidP="00671008">
      <w:pPr>
        <w:numPr>
          <w:ilvl w:val="0"/>
          <w:numId w:val="5"/>
        </w:numPr>
        <w:spacing w:after="0" w:line="240" w:lineRule="auto"/>
        <w:ind w:left="357" w:hanging="357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67100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по ведению государственного учета и обеспечению ведения государственного реестра работ по геологическому изучению недр - зарегистрировано более 4500 работ по геологическому изучению недр;</w:t>
      </w:r>
    </w:p>
    <w:p w:rsidR="00671008" w:rsidRPr="00671008" w:rsidRDefault="00671008" w:rsidP="00671008">
      <w:pPr>
        <w:numPr>
          <w:ilvl w:val="0"/>
          <w:numId w:val="5"/>
        </w:numPr>
        <w:spacing w:before="120" w:after="0" w:line="240" w:lineRule="auto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67100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lastRenderedPageBreak/>
        <w:t>по предоставлению в пользование геологической информации о недрах, полученной в результате государственного геологического изучения недр - рассмотрено более 13700 заявок на предоставление в пользование геологической информации.</w:t>
      </w:r>
    </w:p>
    <w:p w:rsidR="00671008" w:rsidRPr="00671008" w:rsidRDefault="00671008" w:rsidP="0067100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67100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Оперативная информационная поддержка государственного управления фондом недр реализована на основе использования федеральных государственных информационных систем (ФГИС), в т.ч. таких, как «Автоматизированная система лицензирования недропользования» (АСЛН) и «Учет и баланс подземных вод».</w:t>
      </w:r>
    </w:p>
    <w:p w:rsidR="00671008" w:rsidRPr="00671008" w:rsidRDefault="00671008" w:rsidP="0067100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67100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Продолжена разработка ФГИС «Единый фонд геологической информации о недрах» (ЕФГИ), в т.ч:</w:t>
      </w:r>
    </w:p>
    <w:p w:rsidR="00671008" w:rsidRPr="00671008" w:rsidRDefault="00671008" w:rsidP="00671008">
      <w:pPr>
        <w:numPr>
          <w:ilvl w:val="0"/>
          <w:numId w:val="6"/>
        </w:numPr>
        <w:spacing w:before="120" w:after="0" w:line="240" w:lineRule="auto"/>
        <w:ind w:left="426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67100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Разработано Частное техническое задание на подсистему первичной геологической информации;</w:t>
      </w:r>
    </w:p>
    <w:p w:rsidR="00671008" w:rsidRPr="00671008" w:rsidRDefault="00671008" w:rsidP="00671008">
      <w:pPr>
        <w:numPr>
          <w:ilvl w:val="0"/>
          <w:numId w:val="6"/>
        </w:numPr>
        <w:spacing w:before="120" w:after="0" w:line="240" w:lineRule="auto"/>
        <w:ind w:left="426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67100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Введена в опытную эксплуатацию подсистема интерпретированной геологической информации;</w:t>
      </w:r>
    </w:p>
    <w:p w:rsidR="00671008" w:rsidRPr="00671008" w:rsidRDefault="00671008" w:rsidP="00671008">
      <w:pPr>
        <w:numPr>
          <w:ilvl w:val="0"/>
          <w:numId w:val="6"/>
        </w:numPr>
        <w:spacing w:before="120" w:after="0" w:line="240" w:lineRule="auto"/>
        <w:ind w:left="426"/>
        <w:contextualSpacing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671008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Подсистема «Реестр ЕФГИ» наполнена материалами геологических фондов.</w:t>
      </w:r>
    </w:p>
    <w:p w:rsidR="00671008" w:rsidRPr="00671008" w:rsidRDefault="00671008" w:rsidP="00671008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76923C" w:themeColor="accent3" w:themeShade="BF"/>
          <w:sz w:val="28"/>
          <w:szCs w:val="28"/>
        </w:rPr>
      </w:pPr>
    </w:p>
    <w:p w:rsidR="00671008" w:rsidRPr="00671008" w:rsidRDefault="00671008" w:rsidP="00671008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76923C" w:themeColor="accent3" w:themeShade="BF"/>
          <w:sz w:val="28"/>
          <w:szCs w:val="28"/>
        </w:rPr>
      </w:pPr>
      <w:r w:rsidRPr="00671008">
        <w:rPr>
          <w:rFonts w:ascii="Times New Roman" w:hAnsi="Times New Roman" w:cs="Times New Roman"/>
          <w:b/>
          <w:i/>
          <w:color w:val="76923C" w:themeColor="accent3" w:themeShade="BF"/>
          <w:sz w:val="28"/>
          <w:szCs w:val="28"/>
        </w:rPr>
        <w:t>Задачи, решаемые для достижения цели в 2019 году</w:t>
      </w:r>
    </w:p>
    <w:p w:rsidR="00671008" w:rsidRPr="00671008" w:rsidRDefault="00671008" w:rsidP="006710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71008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>Сбор, хранение и предоставление в пользование геологической информации</w:t>
      </w:r>
      <w:r w:rsidRPr="006710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</w:p>
    <w:p w:rsidR="00671008" w:rsidRPr="00671008" w:rsidRDefault="00671008" w:rsidP="006710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710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Предоставление государственной услуги по ведению государственного учета и обеспечению ведения государственного реестра работ по геологическому изучению недр.</w:t>
      </w:r>
    </w:p>
    <w:p w:rsidR="00671008" w:rsidRPr="00671008" w:rsidRDefault="00671008" w:rsidP="006710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710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Предоставление государственной услуги по предоставлению в пользование геологической информации о недрах, полученной в результате государственного геологического изучения недр.</w:t>
      </w:r>
    </w:p>
    <w:p w:rsidR="00671008" w:rsidRPr="00671008" w:rsidRDefault="00671008" w:rsidP="006710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710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Составление государственного баланса запасов полезных ископаемых.</w:t>
      </w:r>
    </w:p>
    <w:p w:rsidR="00671008" w:rsidRPr="00671008" w:rsidRDefault="00671008" w:rsidP="006710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710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Ведение государственного кадастра месторождений и проявлений полезных ископаемых.</w:t>
      </w:r>
    </w:p>
    <w:p w:rsidR="00671008" w:rsidRPr="00671008" w:rsidRDefault="00671008" w:rsidP="006710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710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Обеспечение возможности оперативного получения открытой информации через Интернет.</w:t>
      </w:r>
    </w:p>
    <w:p w:rsidR="00671008" w:rsidRPr="00671008" w:rsidRDefault="00671008" w:rsidP="006710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710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Подготовка оперативных информационно-аналитических материалов о состоянии фонда недр и недропользования по территории Российской Федерации.</w:t>
      </w:r>
    </w:p>
    <w:p w:rsidR="00671008" w:rsidRPr="00671008" w:rsidRDefault="00671008" w:rsidP="006710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710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Учет и ведение геологической и других видов изученности территории Российской Федерации, ее континентального шельфа и внутренних морей.</w:t>
      </w:r>
    </w:p>
    <w:p w:rsidR="00671008" w:rsidRPr="00671008" w:rsidRDefault="00671008" w:rsidP="006710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710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Развитие федеральных государственных информационных систем, в том числе Единого фонда геологической информации о недрах (разработка), Автоматизированной системы лицензирования недропользования, Учета и баланса подземных вод и др. (ведение и сопровождение). </w:t>
      </w:r>
    </w:p>
    <w:p w:rsidR="00671008" w:rsidRPr="00671008" w:rsidRDefault="00671008" w:rsidP="00671008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76923C" w:themeColor="accent3" w:themeShade="BF"/>
          <w:sz w:val="28"/>
          <w:szCs w:val="28"/>
        </w:rPr>
      </w:pPr>
    </w:p>
    <w:p w:rsidR="00671008" w:rsidRPr="00671008" w:rsidRDefault="00671008" w:rsidP="00671008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76923C" w:themeColor="accent3" w:themeShade="BF"/>
          <w:sz w:val="28"/>
          <w:szCs w:val="28"/>
        </w:rPr>
      </w:pPr>
      <w:r w:rsidRPr="00671008">
        <w:rPr>
          <w:rFonts w:ascii="Times New Roman" w:hAnsi="Times New Roman" w:cs="Times New Roman"/>
          <w:b/>
          <w:i/>
          <w:color w:val="76923C" w:themeColor="accent3" w:themeShade="BF"/>
          <w:sz w:val="28"/>
          <w:szCs w:val="28"/>
        </w:rPr>
        <w:t>Индикаторы достижения цели</w:t>
      </w:r>
    </w:p>
    <w:p w:rsidR="00671008" w:rsidRPr="00671008" w:rsidRDefault="00671008" w:rsidP="006710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710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 состоянию на 31 декабря 2019 года:</w:t>
      </w:r>
    </w:p>
    <w:p w:rsidR="00671008" w:rsidRPr="00671008" w:rsidRDefault="00671008" w:rsidP="00671008">
      <w:pPr>
        <w:numPr>
          <w:ilvl w:val="0"/>
          <w:numId w:val="4"/>
        </w:numPr>
        <w:spacing w:before="120"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710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Фонд геологической информации пополнится на 20 тыс. единиц.</w:t>
      </w:r>
    </w:p>
    <w:p w:rsidR="00671008" w:rsidRPr="00671008" w:rsidRDefault="00671008" w:rsidP="00671008">
      <w:pPr>
        <w:numPr>
          <w:ilvl w:val="0"/>
          <w:numId w:val="4"/>
        </w:numPr>
        <w:spacing w:before="120" w:after="0" w:line="240" w:lineRule="auto"/>
        <w:contextualSpacing/>
        <w:jc w:val="both"/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</w:pPr>
      <w:r w:rsidRPr="006710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Будет введена</w:t>
      </w:r>
      <w:r w:rsidRPr="00671008">
        <w:rPr>
          <w:rFonts w:ascii="Times New Roman" w:eastAsia="Calibri" w:hAnsi="Times New Roman" w:cs="Times New Roman"/>
          <w:bCs/>
          <w:color w:val="000000" w:themeColor="text1"/>
          <w:sz w:val="28"/>
          <w:szCs w:val="28"/>
        </w:rPr>
        <w:t xml:space="preserve"> в эксплуатацию федеральная государственная информационная система «Единый фонд геологической информации о недрах».</w:t>
      </w:r>
    </w:p>
    <w:p w:rsidR="00671008" w:rsidRPr="00671008" w:rsidRDefault="00671008" w:rsidP="00671008">
      <w:pPr>
        <w:numPr>
          <w:ilvl w:val="0"/>
          <w:numId w:val="4"/>
        </w:numPr>
        <w:spacing w:before="120"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710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Вырастет число интернет - обращений к фондовым материалам, в т.ч.  с использованием возможностей ФГИС ЕФГИ - до 1050 тыс., к интерактивной карте недропользования - до 125 тыс., к ФГИС АСЛН – до 270 тыс.</w:t>
      </w:r>
    </w:p>
    <w:p w:rsidR="00671008" w:rsidRPr="00671008" w:rsidRDefault="00671008" w:rsidP="00671008">
      <w:pPr>
        <w:numPr>
          <w:ilvl w:val="0"/>
          <w:numId w:val="4"/>
        </w:numPr>
        <w:spacing w:before="120"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7100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Будет продолжено предоставление государственных услуг по ведению государственного учета и обеспечению ведения государственного реестра работ по геологическому изучению недр и предоставлению в пользование геологической информации о недрах, полученной в результате государственного геологического изучения недр.</w:t>
      </w:r>
    </w:p>
    <w:p w:rsidR="00D251BB" w:rsidRDefault="00D251BB" w:rsidP="00583D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  <w:lang w:eastAsia="ru-RU"/>
        </w:rPr>
      </w:pPr>
    </w:p>
    <w:p w:rsidR="00CC17BE" w:rsidRPr="00583DC1" w:rsidRDefault="00CC17BE" w:rsidP="00583D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  <w:lang w:eastAsia="ru-RU"/>
        </w:rPr>
      </w:pPr>
      <w:r w:rsidRPr="00583DC1">
        <w:rPr>
          <w:rFonts w:ascii="Times New Roman" w:eastAsia="Times New Roman" w:hAnsi="Times New Roman" w:cs="Times New Roman"/>
          <w:b/>
          <w:color w:val="5F497A" w:themeColor="accent4" w:themeShade="BF"/>
          <w:sz w:val="28"/>
          <w:szCs w:val="28"/>
          <w:lang w:eastAsia="ru-RU"/>
        </w:rPr>
        <w:t>ОРГАНИЗАЦИОННОЕ ОБЕСПЕЧЕНИЕ ГОСУДАРСТВЕННОЙ СИСТЕМЫ ЛИЦЕНЗИРОВАНИЯ ПОЛЬЗОВАНИЯ НЕДРАМИ</w:t>
      </w:r>
    </w:p>
    <w:p w:rsidR="00CC17BE" w:rsidRPr="00986D4C" w:rsidRDefault="00CC17BE" w:rsidP="006A5C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  <w:lang w:eastAsia="ru-RU"/>
        </w:rPr>
      </w:pPr>
    </w:p>
    <w:p w:rsidR="002B38A6" w:rsidRPr="00033DF3" w:rsidRDefault="00127928" w:rsidP="006A5CA1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E36C0A" w:themeColor="accent6" w:themeShade="BF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E36C0A" w:themeColor="accent6" w:themeShade="BF"/>
          <w:sz w:val="28"/>
          <w:szCs w:val="28"/>
        </w:rPr>
        <w:t>Цель.</w:t>
      </w:r>
      <w:r w:rsidR="002B38A6" w:rsidRPr="00033DF3">
        <w:rPr>
          <w:rFonts w:ascii="Times New Roman" w:hAnsi="Times New Roman" w:cs="Times New Roman"/>
          <w:b/>
          <w:i/>
          <w:color w:val="E36C0A" w:themeColor="accent6" w:themeShade="BF"/>
          <w:sz w:val="28"/>
          <w:szCs w:val="28"/>
        </w:rPr>
        <w:t xml:space="preserve"> Обеспечение комплексного рационального использования и охраны недр в целях защиты интересов государства и граждан Российской Федерации, а также прав пользователей недр.</w:t>
      </w:r>
    </w:p>
    <w:p w:rsidR="002B38A6" w:rsidRPr="00822D7E" w:rsidRDefault="002B38A6" w:rsidP="006A5CA1">
      <w:pPr>
        <w:spacing w:after="0" w:line="240" w:lineRule="auto"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</w:p>
    <w:p w:rsidR="002B38A6" w:rsidRPr="000676E5" w:rsidRDefault="002B38A6" w:rsidP="006A5CA1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76923C" w:themeColor="accent3" w:themeShade="BF"/>
          <w:sz w:val="28"/>
          <w:szCs w:val="28"/>
        </w:rPr>
      </w:pPr>
      <w:r w:rsidRPr="000676E5">
        <w:rPr>
          <w:rFonts w:ascii="Times New Roman" w:hAnsi="Times New Roman" w:cs="Times New Roman"/>
          <w:b/>
          <w:i/>
          <w:color w:val="76923C" w:themeColor="accent3" w:themeShade="BF"/>
          <w:sz w:val="28"/>
          <w:szCs w:val="28"/>
        </w:rPr>
        <w:t>Текущее состояние в области целеполагания</w:t>
      </w:r>
    </w:p>
    <w:p w:rsidR="00033DF3" w:rsidRDefault="002B38A6" w:rsidP="006A5CA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676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настоящее время </w:t>
      </w:r>
      <w:r w:rsidR="006E33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Федеральным агентством по недропользованию </w:t>
      </w:r>
      <w:r w:rsidRPr="000676E5">
        <w:rPr>
          <w:rFonts w:ascii="Times New Roman" w:hAnsi="Times New Roman" w:cs="Times New Roman"/>
          <w:color w:val="000000" w:themeColor="text1"/>
          <w:sz w:val="28"/>
          <w:szCs w:val="28"/>
        </w:rPr>
        <w:t>обеспечивается</w:t>
      </w:r>
      <w:r w:rsidR="00033DF3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033DF3" w:rsidRDefault="002B38A6" w:rsidP="006A5CA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676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33D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0676E5">
        <w:rPr>
          <w:rFonts w:ascii="Times New Roman" w:hAnsi="Times New Roman" w:cs="Times New Roman"/>
          <w:color w:val="000000" w:themeColor="text1"/>
          <w:sz w:val="28"/>
          <w:szCs w:val="28"/>
        </w:rPr>
        <w:t>практическая реализация государственных программ развития добывающей промышленн</w:t>
      </w:r>
      <w:r w:rsidR="00033DF3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525E1B">
        <w:rPr>
          <w:rFonts w:ascii="Times New Roman" w:hAnsi="Times New Roman" w:cs="Times New Roman"/>
          <w:color w:val="000000" w:themeColor="text1"/>
          <w:sz w:val="28"/>
          <w:szCs w:val="28"/>
        </w:rPr>
        <w:t>сти и минерально-сырьевой базы;</w:t>
      </w:r>
    </w:p>
    <w:p w:rsidR="002B38A6" w:rsidRPr="000676E5" w:rsidRDefault="00033DF3" w:rsidP="006A5CA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п</w:t>
      </w:r>
      <w:r w:rsidR="002B38A6" w:rsidRPr="000676E5">
        <w:rPr>
          <w:rFonts w:ascii="Times New Roman" w:hAnsi="Times New Roman" w:cs="Times New Roman"/>
          <w:color w:val="000000" w:themeColor="text1"/>
          <w:sz w:val="28"/>
          <w:szCs w:val="28"/>
        </w:rPr>
        <w:t>редоставление права пользования недрами, а также его приостановление и прекращение осуществляются в едином порядке, включающем информационную, научно-аналитическую, экономическую и юридическую подготовку материалов и их оформление.</w:t>
      </w:r>
    </w:p>
    <w:p w:rsidR="009D303D" w:rsidRDefault="002B38A6" w:rsidP="006A5CA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676E5">
        <w:rPr>
          <w:rFonts w:ascii="Times New Roman" w:hAnsi="Times New Roman" w:cs="Times New Roman"/>
          <w:color w:val="000000" w:themeColor="text1"/>
          <w:sz w:val="28"/>
          <w:szCs w:val="28"/>
        </w:rPr>
        <w:t>Федеральным агентство</w:t>
      </w:r>
      <w:r w:rsidR="00A8177D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Pr="000676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недропользованию на ежегодной основе подготавливаются и утверждаются перечни </w:t>
      </w:r>
      <w:r w:rsidR="00033DF3">
        <w:rPr>
          <w:rFonts w:ascii="Times New Roman" w:hAnsi="Times New Roman" w:cs="Times New Roman"/>
          <w:color w:val="000000" w:themeColor="text1"/>
          <w:sz w:val="28"/>
          <w:szCs w:val="28"/>
        </w:rPr>
        <w:t>лицензирования</w:t>
      </w:r>
      <w:r w:rsidRPr="000676E5">
        <w:rPr>
          <w:rFonts w:ascii="Times New Roman" w:hAnsi="Times New Roman" w:cs="Times New Roman"/>
          <w:color w:val="000000" w:themeColor="text1"/>
          <w:sz w:val="28"/>
          <w:szCs w:val="28"/>
        </w:rPr>
        <w:t>. В структуре Федерального агентства по недропользованию созданы и ежегодно функционируют специализированные комиссии, уполномоченные при</w:t>
      </w:r>
      <w:r w:rsidR="00033D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нимать решение о предоставлении, продлении, </w:t>
      </w:r>
      <w:r w:rsidRPr="000676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приостановлении и прекращении </w:t>
      </w:r>
      <w:r w:rsidR="00033DF3">
        <w:rPr>
          <w:rFonts w:ascii="Times New Roman" w:hAnsi="Times New Roman" w:cs="Times New Roman"/>
          <w:color w:val="000000" w:themeColor="text1"/>
          <w:sz w:val="28"/>
          <w:szCs w:val="28"/>
        </w:rPr>
        <w:t>права пользования недрами</w:t>
      </w:r>
      <w:r w:rsidRPr="000676E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EF5F06" w:rsidRDefault="00EF5F06" w:rsidP="006A5CA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76148" w:rsidRPr="001E3F98" w:rsidRDefault="00176148" w:rsidP="00176148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76923C" w:themeColor="accent3" w:themeShade="BF"/>
          <w:sz w:val="28"/>
          <w:szCs w:val="28"/>
        </w:rPr>
      </w:pPr>
      <w:r w:rsidRPr="001E3F98">
        <w:rPr>
          <w:rFonts w:ascii="Times New Roman" w:hAnsi="Times New Roman" w:cs="Times New Roman"/>
          <w:b/>
          <w:i/>
          <w:color w:val="76923C" w:themeColor="accent3" w:themeShade="BF"/>
          <w:sz w:val="28"/>
          <w:szCs w:val="28"/>
        </w:rPr>
        <w:t>Задачи, решаемые для достижения цели в 201</w:t>
      </w:r>
      <w:r w:rsidR="00EF5F06">
        <w:rPr>
          <w:rFonts w:ascii="Times New Roman" w:hAnsi="Times New Roman" w:cs="Times New Roman"/>
          <w:b/>
          <w:i/>
          <w:color w:val="76923C" w:themeColor="accent3" w:themeShade="BF"/>
          <w:sz w:val="28"/>
          <w:szCs w:val="28"/>
        </w:rPr>
        <w:t>9</w:t>
      </w:r>
      <w:r w:rsidRPr="001E3F98">
        <w:rPr>
          <w:rFonts w:ascii="Times New Roman" w:hAnsi="Times New Roman" w:cs="Times New Roman"/>
          <w:b/>
          <w:i/>
          <w:color w:val="76923C" w:themeColor="accent3" w:themeShade="BF"/>
          <w:sz w:val="28"/>
          <w:szCs w:val="28"/>
        </w:rPr>
        <w:t xml:space="preserve"> году</w:t>
      </w:r>
    </w:p>
    <w:p w:rsidR="00176148" w:rsidRDefault="003A3E2E" w:rsidP="002B38A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Организация и проведение аукционов и конкурсов на право пользования недрами</w:t>
      </w:r>
    </w:p>
    <w:p w:rsidR="003A3E2E" w:rsidRDefault="003A3E2E" w:rsidP="002B38A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Принятие решений о предоставлении, продлении, приостановлении, досрочном прекращении прав пользования недрами</w:t>
      </w:r>
    </w:p>
    <w:p w:rsidR="003A3E2E" w:rsidRPr="000676E5" w:rsidRDefault="003A3E2E" w:rsidP="002B38A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Мониторинг лицензионных соглашений</w:t>
      </w:r>
    </w:p>
    <w:p w:rsidR="000676E5" w:rsidRDefault="000676E5" w:rsidP="0017614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76148" w:rsidRDefault="00176148" w:rsidP="000676E5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76923C" w:themeColor="accent3" w:themeShade="BF"/>
          <w:sz w:val="28"/>
          <w:szCs w:val="28"/>
        </w:rPr>
      </w:pPr>
      <w:r w:rsidRPr="001E3F98">
        <w:rPr>
          <w:rFonts w:ascii="Times New Roman" w:hAnsi="Times New Roman" w:cs="Times New Roman"/>
          <w:b/>
          <w:i/>
          <w:color w:val="76923C" w:themeColor="accent3" w:themeShade="BF"/>
          <w:sz w:val="28"/>
          <w:szCs w:val="28"/>
        </w:rPr>
        <w:t>Индикаторы достижения цели</w:t>
      </w:r>
    </w:p>
    <w:p w:rsidR="000676E5" w:rsidRDefault="000676E5" w:rsidP="002B38A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Количество проведенных аукционов и конкурсов на полу</w:t>
      </w:r>
      <w:r w:rsidR="009C67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чение права пользования недрами составит: на УВС </w:t>
      </w:r>
      <w:r w:rsidR="00A21CEE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="009C674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21CEE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EF5F06">
        <w:rPr>
          <w:rFonts w:ascii="Times New Roman" w:hAnsi="Times New Roman" w:cs="Times New Roman"/>
          <w:color w:val="000000" w:themeColor="text1"/>
          <w:sz w:val="28"/>
          <w:szCs w:val="28"/>
        </w:rPr>
        <w:t>02</w:t>
      </w:r>
      <w:r w:rsidR="00A21CEE">
        <w:rPr>
          <w:rFonts w:ascii="Times New Roman" w:hAnsi="Times New Roman" w:cs="Times New Roman"/>
          <w:color w:val="000000" w:themeColor="text1"/>
          <w:sz w:val="28"/>
          <w:szCs w:val="28"/>
        </w:rPr>
        <w:t>, на ТПИ</w:t>
      </w:r>
      <w:r w:rsidR="00B4787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3531D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="00A21CE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F5F06">
        <w:rPr>
          <w:rFonts w:ascii="Times New Roman" w:hAnsi="Times New Roman" w:cs="Times New Roman"/>
          <w:color w:val="000000" w:themeColor="text1"/>
          <w:sz w:val="28"/>
          <w:szCs w:val="28"/>
        </w:rPr>
        <w:t>300</w:t>
      </w:r>
      <w:r w:rsidR="0013531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0676E5" w:rsidRDefault="000676E5" w:rsidP="002B38A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Количество лицензий по которым право пользования недрами </w:t>
      </w:r>
      <w:r w:rsidR="00033D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предоставлено, продлено,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приостановлено либо досрочно прекращено.</w:t>
      </w:r>
    </w:p>
    <w:p w:rsidR="008123FC" w:rsidRPr="000676E5" w:rsidRDefault="008123FC" w:rsidP="002B38A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Доходы федерального бюджета от разовых плат</w:t>
      </w:r>
      <w:r w:rsidR="001024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ежей – не менее </w:t>
      </w:r>
      <w:r w:rsidR="004277BD">
        <w:rPr>
          <w:rFonts w:ascii="Times New Roman" w:hAnsi="Times New Roman" w:cs="Times New Roman"/>
          <w:color w:val="000000" w:themeColor="text1"/>
          <w:sz w:val="28"/>
          <w:szCs w:val="28"/>
        </w:rPr>
        <w:t>40,1</w:t>
      </w:r>
      <w:r w:rsidR="001024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млрд. руб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5F0C2E" w:rsidRPr="00033DF3" w:rsidRDefault="005F0C2E" w:rsidP="002B38A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5F0C2E" w:rsidRPr="00033DF3" w:rsidSect="001C50C6">
      <w:headerReference w:type="default" r:id="rId9"/>
      <w:headerReference w:type="first" r:id="rId10"/>
      <w:pgSz w:w="11906" w:h="16838"/>
      <w:pgMar w:top="851" w:right="851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0E07" w:rsidRDefault="00600E07" w:rsidP="001C50C6">
      <w:pPr>
        <w:spacing w:after="0" w:line="240" w:lineRule="auto"/>
      </w:pPr>
      <w:r>
        <w:separator/>
      </w:r>
    </w:p>
  </w:endnote>
  <w:endnote w:type="continuationSeparator" w:id="0">
    <w:p w:rsidR="00600E07" w:rsidRDefault="00600E07" w:rsidP="001C50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0E07" w:rsidRDefault="00600E07" w:rsidP="001C50C6">
      <w:pPr>
        <w:spacing w:after="0" w:line="240" w:lineRule="auto"/>
      </w:pPr>
      <w:r>
        <w:separator/>
      </w:r>
    </w:p>
  </w:footnote>
  <w:footnote w:type="continuationSeparator" w:id="0">
    <w:p w:rsidR="00600E07" w:rsidRDefault="00600E07" w:rsidP="001C50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65174291"/>
      <w:docPartObj>
        <w:docPartGallery w:val="Page Numbers (Top of Page)"/>
        <w:docPartUnique/>
      </w:docPartObj>
    </w:sdtPr>
    <w:sdtEndPr/>
    <w:sdtContent>
      <w:p w:rsidR="001C50C6" w:rsidRDefault="001C50C6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03C3">
          <w:rPr>
            <w:noProof/>
          </w:rPr>
          <w:t>6</w:t>
        </w:r>
        <w:r>
          <w:fldChar w:fldCharType="end"/>
        </w:r>
      </w:p>
    </w:sdtContent>
  </w:sdt>
  <w:p w:rsidR="001C50C6" w:rsidRDefault="001C50C6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28E3" w:rsidRPr="008028E3" w:rsidRDefault="008028E3" w:rsidP="008028E3">
    <w:pPr>
      <w:pStyle w:val="a9"/>
      <w:jc w:val="right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E7D4D"/>
    <w:multiLevelType w:val="hybridMultilevel"/>
    <w:tmpl w:val="6CC2B064"/>
    <w:lvl w:ilvl="0" w:tplc="1FA8BC60">
      <w:start w:val="1"/>
      <w:numFmt w:val="bullet"/>
      <w:lvlText w:val="n"/>
      <w:lvlJc w:val="left"/>
      <w:pPr>
        <w:ind w:left="360" w:hanging="360"/>
      </w:pPr>
      <w:rPr>
        <w:rFonts w:ascii="Wingdings" w:hAnsi="Wingdings" w:hint="default"/>
        <w:color w:val="365F91" w:themeColor="accent1" w:themeShade="BF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7246D7F"/>
    <w:multiLevelType w:val="hybridMultilevel"/>
    <w:tmpl w:val="019ACF0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8E00B92"/>
    <w:multiLevelType w:val="hybridMultilevel"/>
    <w:tmpl w:val="1658AC3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2BD971BB"/>
    <w:multiLevelType w:val="hybridMultilevel"/>
    <w:tmpl w:val="E4B810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744AE8"/>
    <w:multiLevelType w:val="hybridMultilevel"/>
    <w:tmpl w:val="628632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D9340D"/>
    <w:multiLevelType w:val="hybridMultilevel"/>
    <w:tmpl w:val="1A2EC3C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BCC"/>
    <w:rsid w:val="00007E22"/>
    <w:rsid w:val="00026B08"/>
    <w:rsid w:val="00033DF3"/>
    <w:rsid w:val="00034613"/>
    <w:rsid w:val="00042706"/>
    <w:rsid w:val="00042DBF"/>
    <w:rsid w:val="00051092"/>
    <w:rsid w:val="000577A5"/>
    <w:rsid w:val="00065074"/>
    <w:rsid w:val="000676E5"/>
    <w:rsid w:val="000A2965"/>
    <w:rsid w:val="000B2CEB"/>
    <w:rsid w:val="000F6B42"/>
    <w:rsid w:val="001024C6"/>
    <w:rsid w:val="00110160"/>
    <w:rsid w:val="00125DB6"/>
    <w:rsid w:val="00127928"/>
    <w:rsid w:val="0013531D"/>
    <w:rsid w:val="0013610D"/>
    <w:rsid w:val="001476AE"/>
    <w:rsid w:val="00176148"/>
    <w:rsid w:val="00187278"/>
    <w:rsid w:val="001C00D0"/>
    <w:rsid w:val="001C50C6"/>
    <w:rsid w:val="001E1732"/>
    <w:rsid w:val="001E211D"/>
    <w:rsid w:val="001E3F98"/>
    <w:rsid w:val="00202B67"/>
    <w:rsid w:val="00217BCD"/>
    <w:rsid w:val="0024260F"/>
    <w:rsid w:val="002568CE"/>
    <w:rsid w:val="002B065F"/>
    <w:rsid w:val="002B38A6"/>
    <w:rsid w:val="002C4158"/>
    <w:rsid w:val="002D0186"/>
    <w:rsid w:val="002F5DBF"/>
    <w:rsid w:val="00343C79"/>
    <w:rsid w:val="003507C7"/>
    <w:rsid w:val="00355C56"/>
    <w:rsid w:val="0039702C"/>
    <w:rsid w:val="003A0AC4"/>
    <w:rsid w:val="003A3E2E"/>
    <w:rsid w:val="003A47AF"/>
    <w:rsid w:val="003B5CB4"/>
    <w:rsid w:val="003B6069"/>
    <w:rsid w:val="003C4B49"/>
    <w:rsid w:val="003C4C7A"/>
    <w:rsid w:val="003D307F"/>
    <w:rsid w:val="003F064F"/>
    <w:rsid w:val="003F2057"/>
    <w:rsid w:val="003F3B50"/>
    <w:rsid w:val="004211A1"/>
    <w:rsid w:val="004277BD"/>
    <w:rsid w:val="00451FB0"/>
    <w:rsid w:val="00454EF6"/>
    <w:rsid w:val="0045677C"/>
    <w:rsid w:val="0047059B"/>
    <w:rsid w:val="004C7C80"/>
    <w:rsid w:val="004D3338"/>
    <w:rsid w:val="004D7D98"/>
    <w:rsid w:val="004E03C3"/>
    <w:rsid w:val="004F0AC4"/>
    <w:rsid w:val="00502E76"/>
    <w:rsid w:val="005057B2"/>
    <w:rsid w:val="00520BB4"/>
    <w:rsid w:val="005231BA"/>
    <w:rsid w:val="00525E1B"/>
    <w:rsid w:val="00534724"/>
    <w:rsid w:val="005378F1"/>
    <w:rsid w:val="005452E6"/>
    <w:rsid w:val="00547471"/>
    <w:rsid w:val="00583DC1"/>
    <w:rsid w:val="005B6286"/>
    <w:rsid w:val="005B6ABA"/>
    <w:rsid w:val="005C301B"/>
    <w:rsid w:val="005C67D2"/>
    <w:rsid w:val="005D4AE4"/>
    <w:rsid w:val="005E439D"/>
    <w:rsid w:val="005F0C2E"/>
    <w:rsid w:val="005F53BB"/>
    <w:rsid w:val="005F7FDA"/>
    <w:rsid w:val="00600E07"/>
    <w:rsid w:val="00617A81"/>
    <w:rsid w:val="0062003C"/>
    <w:rsid w:val="00630085"/>
    <w:rsid w:val="006519EA"/>
    <w:rsid w:val="00657443"/>
    <w:rsid w:val="00671008"/>
    <w:rsid w:val="00672305"/>
    <w:rsid w:val="006940E8"/>
    <w:rsid w:val="006A5CA1"/>
    <w:rsid w:val="006C24DF"/>
    <w:rsid w:val="006C3ACE"/>
    <w:rsid w:val="006C697D"/>
    <w:rsid w:val="006E33F9"/>
    <w:rsid w:val="0070442D"/>
    <w:rsid w:val="007314CA"/>
    <w:rsid w:val="007435D8"/>
    <w:rsid w:val="00746873"/>
    <w:rsid w:val="007608F7"/>
    <w:rsid w:val="00760D60"/>
    <w:rsid w:val="007958E7"/>
    <w:rsid w:val="007A3042"/>
    <w:rsid w:val="007B0716"/>
    <w:rsid w:val="007B7E86"/>
    <w:rsid w:val="007C1C7F"/>
    <w:rsid w:val="008028E3"/>
    <w:rsid w:val="00802CCF"/>
    <w:rsid w:val="008101B0"/>
    <w:rsid w:val="008123FC"/>
    <w:rsid w:val="008341C4"/>
    <w:rsid w:val="00845611"/>
    <w:rsid w:val="00870399"/>
    <w:rsid w:val="008774E8"/>
    <w:rsid w:val="008A2E7F"/>
    <w:rsid w:val="008B03B5"/>
    <w:rsid w:val="008C7B91"/>
    <w:rsid w:val="008D72C7"/>
    <w:rsid w:val="008E401C"/>
    <w:rsid w:val="008F0A39"/>
    <w:rsid w:val="009237AB"/>
    <w:rsid w:val="00947630"/>
    <w:rsid w:val="00973A9F"/>
    <w:rsid w:val="00986D4C"/>
    <w:rsid w:val="00987BBF"/>
    <w:rsid w:val="009A1CC4"/>
    <w:rsid w:val="009C030F"/>
    <w:rsid w:val="009C6742"/>
    <w:rsid w:val="009D303D"/>
    <w:rsid w:val="009D5761"/>
    <w:rsid w:val="00A05320"/>
    <w:rsid w:val="00A06B11"/>
    <w:rsid w:val="00A14718"/>
    <w:rsid w:val="00A21CEE"/>
    <w:rsid w:val="00A26CEA"/>
    <w:rsid w:val="00A32C7C"/>
    <w:rsid w:val="00A35FEF"/>
    <w:rsid w:val="00A40023"/>
    <w:rsid w:val="00A441BD"/>
    <w:rsid w:val="00A47D7E"/>
    <w:rsid w:val="00A55E81"/>
    <w:rsid w:val="00A614CB"/>
    <w:rsid w:val="00A76FF2"/>
    <w:rsid w:val="00A8177D"/>
    <w:rsid w:val="00A81CD5"/>
    <w:rsid w:val="00AA7161"/>
    <w:rsid w:val="00AC20A3"/>
    <w:rsid w:val="00AD219B"/>
    <w:rsid w:val="00AD79B1"/>
    <w:rsid w:val="00AF4909"/>
    <w:rsid w:val="00B04FAD"/>
    <w:rsid w:val="00B175E1"/>
    <w:rsid w:val="00B20955"/>
    <w:rsid w:val="00B307CB"/>
    <w:rsid w:val="00B325B8"/>
    <w:rsid w:val="00B47875"/>
    <w:rsid w:val="00B71682"/>
    <w:rsid w:val="00B73858"/>
    <w:rsid w:val="00B73D8C"/>
    <w:rsid w:val="00B77739"/>
    <w:rsid w:val="00B923AD"/>
    <w:rsid w:val="00BA4751"/>
    <w:rsid w:val="00BB707B"/>
    <w:rsid w:val="00BF5BCC"/>
    <w:rsid w:val="00C007E1"/>
    <w:rsid w:val="00C06DCD"/>
    <w:rsid w:val="00C11AAC"/>
    <w:rsid w:val="00C27072"/>
    <w:rsid w:val="00C41785"/>
    <w:rsid w:val="00C42D9E"/>
    <w:rsid w:val="00C42DD9"/>
    <w:rsid w:val="00C84A3A"/>
    <w:rsid w:val="00C9203F"/>
    <w:rsid w:val="00C97281"/>
    <w:rsid w:val="00CC17BE"/>
    <w:rsid w:val="00CD0A97"/>
    <w:rsid w:val="00CD21B4"/>
    <w:rsid w:val="00CD7AED"/>
    <w:rsid w:val="00CE2582"/>
    <w:rsid w:val="00D07B47"/>
    <w:rsid w:val="00D23BA7"/>
    <w:rsid w:val="00D251BB"/>
    <w:rsid w:val="00D26078"/>
    <w:rsid w:val="00D6582F"/>
    <w:rsid w:val="00D6626E"/>
    <w:rsid w:val="00D9258E"/>
    <w:rsid w:val="00DA4FCB"/>
    <w:rsid w:val="00DC4A5F"/>
    <w:rsid w:val="00E00E36"/>
    <w:rsid w:val="00E110D9"/>
    <w:rsid w:val="00E309FE"/>
    <w:rsid w:val="00E35356"/>
    <w:rsid w:val="00EA3B40"/>
    <w:rsid w:val="00EA685E"/>
    <w:rsid w:val="00EB3528"/>
    <w:rsid w:val="00EB7B3B"/>
    <w:rsid w:val="00EC18ED"/>
    <w:rsid w:val="00EF5F06"/>
    <w:rsid w:val="00EF7A5C"/>
    <w:rsid w:val="00F51E99"/>
    <w:rsid w:val="00F53DF5"/>
    <w:rsid w:val="00F70584"/>
    <w:rsid w:val="00F71169"/>
    <w:rsid w:val="00F71F80"/>
    <w:rsid w:val="00F72940"/>
    <w:rsid w:val="00F939D7"/>
    <w:rsid w:val="00F93B33"/>
    <w:rsid w:val="00F9656E"/>
    <w:rsid w:val="00F978DC"/>
    <w:rsid w:val="00FA58C0"/>
    <w:rsid w:val="00FB2DC5"/>
    <w:rsid w:val="00FB7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aliases w:val="01_Заголовок 1"/>
    <w:basedOn w:val="a"/>
    <w:next w:val="a"/>
    <w:link w:val="10"/>
    <w:uiPriority w:val="9"/>
    <w:qFormat/>
    <w:rsid w:val="00F9656E"/>
    <w:pPr>
      <w:keepNext/>
      <w:keepLines/>
      <w:spacing w:before="240" w:after="0"/>
      <w:outlineLvl w:val="0"/>
    </w:pPr>
    <w:rPr>
      <w:rFonts w:asciiTheme="majorHAnsi" w:eastAsia="Times New Roman" w:hAnsiTheme="majorHAnsi" w:cstheme="majorBidi"/>
      <w:caps/>
      <w:color w:val="365F91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F5BCC"/>
    <w:pPr>
      <w:spacing w:before="120" w:after="160" w:line="240" w:lineRule="auto"/>
      <w:ind w:left="720"/>
      <w:contextualSpacing/>
      <w:jc w:val="both"/>
    </w:pPr>
    <w:rPr>
      <w:rFonts w:ascii="Times New Roman" w:hAnsi="Times New Roman"/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BF5B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F5BCC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aliases w:val="01_Заголовок 1 Знак"/>
    <w:basedOn w:val="a0"/>
    <w:link w:val="1"/>
    <w:uiPriority w:val="9"/>
    <w:rsid w:val="00F9656E"/>
    <w:rPr>
      <w:rFonts w:asciiTheme="majorHAnsi" w:eastAsia="Times New Roman" w:hAnsiTheme="majorHAnsi" w:cstheme="majorBidi"/>
      <w:caps/>
      <w:color w:val="365F91" w:themeColor="accent1" w:themeShade="BF"/>
      <w:sz w:val="28"/>
      <w:szCs w:val="28"/>
      <w:lang w:eastAsia="ru-RU"/>
    </w:rPr>
  </w:style>
  <w:style w:type="character" w:styleId="a6">
    <w:name w:val="Hyperlink"/>
    <w:basedOn w:val="a0"/>
    <w:uiPriority w:val="99"/>
    <w:semiHidden/>
    <w:unhideWhenUsed/>
    <w:rsid w:val="00187278"/>
    <w:rPr>
      <w:strike w:val="0"/>
      <w:dstrike w:val="0"/>
      <w:color w:val="666699"/>
      <w:u w:val="none"/>
      <w:effect w:val="none"/>
    </w:rPr>
  </w:style>
  <w:style w:type="paragraph" w:styleId="a7">
    <w:name w:val="Body Text Indent"/>
    <w:basedOn w:val="a"/>
    <w:link w:val="a8"/>
    <w:uiPriority w:val="99"/>
    <w:unhideWhenUsed/>
    <w:rsid w:val="00870399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rsid w:val="00870399"/>
  </w:style>
  <w:style w:type="paragraph" w:styleId="a9">
    <w:name w:val="header"/>
    <w:basedOn w:val="a"/>
    <w:link w:val="aa"/>
    <w:uiPriority w:val="99"/>
    <w:unhideWhenUsed/>
    <w:rsid w:val="001C50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1C50C6"/>
  </w:style>
  <w:style w:type="paragraph" w:styleId="ab">
    <w:name w:val="footer"/>
    <w:basedOn w:val="a"/>
    <w:link w:val="ac"/>
    <w:uiPriority w:val="99"/>
    <w:unhideWhenUsed/>
    <w:rsid w:val="001C50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C50C6"/>
  </w:style>
  <w:style w:type="table" w:styleId="ad">
    <w:name w:val="Table Grid"/>
    <w:basedOn w:val="a1"/>
    <w:uiPriority w:val="59"/>
    <w:rsid w:val="00C84A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aliases w:val="01_Заголовок 1"/>
    <w:basedOn w:val="a"/>
    <w:next w:val="a"/>
    <w:link w:val="10"/>
    <w:uiPriority w:val="9"/>
    <w:qFormat/>
    <w:rsid w:val="00F9656E"/>
    <w:pPr>
      <w:keepNext/>
      <w:keepLines/>
      <w:spacing w:before="240" w:after="0"/>
      <w:outlineLvl w:val="0"/>
    </w:pPr>
    <w:rPr>
      <w:rFonts w:asciiTheme="majorHAnsi" w:eastAsia="Times New Roman" w:hAnsiTheme="majorHAnsi" w:cstheme="majorBidi"/>
      <w:caps/>
      <w:color w:val="365F91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F5BCC"/>
    <w:pPr>
      <w:spacing w:before="120" w:after="160" w:line="240" w:lineRule="auto"/>
      <w:ind w:left="720"/>
      <w:contextualSpacing/>
      <w:jc w:val="both"/>
    </w:pPr>
    <w:rPr>
      <w:rFonts w:ascii="Times New Roman" w:hAnsi="Times New Roman"/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BF5B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F5BCC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aliases w:val="01_Заголовок 1 Знак"/>
    <w:basedOn w:val="a0"/>
    <w:link w:val="1"/>
    <w:uiPriority w:val="9"/>
    <w:rsid w:val="00F9656E"/>
    <w:rPr>
      <w:rFonts w:asciiTheme="majorHAnsi" w:eastAsia="Times New Roman" w:hAnsiTheme="majorHAnsi" w:cstheme="majorBidi"/>
      <w:caps/>
      <w:color w:val="365F91" w:themeColor="accent1" w:themeShade="BF"/>
      <w:sz w:val="28"/>
      <w:szCs w:val="28"/>
      <w:lang w:eastAsia="ru-RU"/>
    </w:rPr>
  </w:style>
  <w:style w:type="character" w:styleId="a6">
    <w:name w:val="Hyperlink"/>
    <w:basedOn w:val="a0"/>
    <w:uiPriority w:val="99"/>
    <w:semiHidden/>
    <w:unhideWhenUsed/>
    <w:rsid w:val="00187278"/>
    <w:rPr>
      <w:strike w:val="0"/>
      <w:dstrike w:val="0"/>
      <w:color w:val="666699"/>
      <w:u w:val="none"/>
      <w:effect w:val="none"/>
    </w:rPr>
  </w:style>
  <w:style w:type="paragraph" w:styleId="a7">
    <w:name w:val="Body Text Indent"/>
    <w:basedOn w:val="a"/>
    <w:link w:val="a8"/>
    <w:uiPriority w:val="99"/>
    <w:unhideWhenUsed/>
    <w:rsid w:val="00870399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rsid w:val="00870399"/>
  </w:style>
  <w:style w:type="paragraph" w:styleId="a9">
    <w:name w:val="header"/>
    <w:basedOn w:val="a"/>
    <w:link w:val="aa"/>
    <w:uiPriority w:val="99"/>
    <w:unhideWhenUsed/>
    <w:rsid w:val="001C50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1C50C6"/>
  </w:style>
  <w:style w:type="paragraph" w:styleId="ab">
    <w:name w:val="footer"/>
    <w:basedOn w:val="a"/>
    <w:link w:val="ac"/>
    <w:uiPriority w:val="99"/>
    <w:unhideWhenUsed/>
    <w:rsid w:val="001C50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C50C6"/>
  </w:style>
  <w:style w:type="table" w:styleId="ad">
    <w:name w:val="Table Grid"/>
    <w:basedOn w:val="a1"/>
    <w:uiPriority w:val="59"/>
    <w:rsid w:val="00C84A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77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5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9CDB0C-529D-4C75-A0DD-BA73447B65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3296</Words>
  <Characters>18788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Валуйскова Елена Васильевна</dc:creator>
  <cp:lastModifiedBy>Цой Виталий Анатольевич</cp:lastModifiedBy>
  <cp:revision>2</cp:revision>
  <cp:lastPrinted>2019-02-28T14:33:00Z</cp:lastPrinted>
  <dcterms:created xsi:type="dcterms:W3CDTF">2019-06-24T14:48:00Z</dcterms:created>
  <dcterms:modified xsi:type="dcterms:W3CDTF">2019-06-24T14:48:00Z</dcterms:modified>
</cp:coreProperties>
</file>