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7701A" w14:textId="77777777" w:rsidR="00B85D40" w:rsidRDefault="00B85D40" w:rsidP="006305BD">
      <w:pPr>
        <w:spacing w:line="360" w:lineRule="auto"/>
        <w:ind w:firstLine="0"/>
        <w:rPr>
          <w:rFonts w:cs="Times New Roman"/>
          <w:b/>
          <w:szCs w:val="28"/>
        </w:rPr>
      </w:pPr>
    </w:p>
    <w:p w14:paraId="1EFBE8E0" w14:textId="4BB39B52" w:rsidR="00EC500B" w:rsidRPr="00B26EFE" w:rsidRDefault="00EC500B" w:rsidP="006305BD">
      <w:pPr>
        <w:spacing w:line="360" w:lineRule="auto"/>
        <w:ind w:firstLine="0"/>
        <w:rPr>
          <w:rFonts w:cs="Times New Roman"/>
          <w:b/>
          <w:szCs w:val="28"/>
        </w:rPr>
      </w:pPr>
      <w:r w:rsidRPr="00B26EFE">
        <w:rPr>
          <w:rFonts w:cs="Times New Roman"/>
          <w:b/>
          <w:szCs w:val="28"/>
        </w:rPr>
        <w:t>СТРАТЕ</w:t>
      </w:r>
      <w:bookmarkStart w:id="0" w:name="_GoBack"/>
      <w:bookmarkEnd w:id="0"/>
      <w:r w:rsidRPr="00B26EFE">
        <w:rPr>
          <w:rFonts w:cs="Times New Roman"/>
          <w:b/>
          <w:szCs w:val="28"/>
        </w:rPr>
        <w:t>ГИЯ РАЗВИТИЯ ЭЛЕКТРОННОЙ ПРОМЫШЛЕННОСТИ РОССИЙСКОЙ ФЕДЕРАЦИИ НА ПЕРИОД ДО 2030 ГОДА</w:t>
      </w:r>
    </w:p>
    <w:sdt>
      <w:sdtPr>
        <w:rPr>
          <w:rFonts w:ascii="Times New Roman" w:eastAsiaTheme="minorHAnsi" w:hAnsi="Times New Roman" w:cstheme="minorBidi"/>
          <w:color w:val="auto"/>
          <w:sz w:val="28"/>
          <w:szCs w:val="22"/>
          <w:lang w:eastAsia="en-US"/>
        </w:rPr>
        <w:id w:val="-214495930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0C70A7" w14:textId="273B0FFA" w:rsidR="008B6EF5" w:rsidRDefault="008B6EF5">
          <w:pPr>
            <w:pStyle w:val="af9"/>
          </w:pPr>
          <w:r>
            <w:t>Оглавление</w:t>
          </w:r>
        </w:p>
        <w:p w14:paraId="3CC7780C" w14:textId="77777777" w:rsidR="00B7373C" w:rsidRPr="003D0E1C" w:rsidRDefault="008B6EF5">
          <w:pPr>
            <w:pStyle w:val="1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16063080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eastAsia="ar-SA"/>
              </w:rPr>
              <w:t>I.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 w:eastAsia="ar-SA"/>
              </w:rPr>
              <w:t> 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eastAsia="ar-SA"/>
              </w:rPr>
              <w:t>Основные положения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_Toc16063080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552E50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1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1.1 Основания для разработки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_Toc16063081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DDE979E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2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1.2. Основные характеристики российской электронной промышленности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_Toc16063082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6B5918" w14:textId="77777777" w:rsidR="00B7373C" w:rsidRPr="003D0E1C" w:rsidRDefault="00145816">
          <w:pPr>
            <w:pStyle w:val="1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3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 Цели, ценности и задачи стратегии развития электронной промышленности - 2030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_Toc16063083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445DF9C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4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2.1. Цели отрасли с точки зрения национальных интересов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_Toc16063084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A0411C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5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eastAsia="ar-SA"/>
              </w:rPr>
              <w:t>2.2. Ключевые ценности отрасли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_Toc16063085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EE960D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6" w:history="1">
            <w:r w:rsidR="00B7373C" w:rsidRPr="003D0E1C">
              <w:rPr>
                <w:rStyle w:val="ab"/>
                <w:rFonts w:ascii="Times New Roman" w:eastAsia="SimSun" w:hAnsi="Times New Roman" w:cs="Times New Roman"/>
                <w:noProof/>
                <w:sz w:val="28"/>
                <w:szCs w:val="28"/>
                <w:lang w:eastAsia="ar-SA"/>
              </w:rPr>
              <w:t>2.3. Критически значимые для отрасли факторы внешней среды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_Toc16063086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FF6A7B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7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eastAsia="ar-SA"/>
              </w:rPr>
              <w:t>2.4. Существенные для стратегии тенденции отраслевого развития в предшествующий период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_Toc16063087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1A4D0F7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8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2.5. Десять целей и задачи на перспективу до 2030 года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_Toc16063088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F17D3A" w14:textId="77777777" w:rsidR="00B7373C" w:rsidRPr="003D0E1C" w:rsidRDefault="00145816">
          <w:pPr>
            <w:pStyle w:val="1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89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III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 Подходы к реали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з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ации стратегии.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_Toc16063089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5E10AE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0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3.1. Новые структурные единицы как опора реализации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_Toc16063090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B2D1A8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1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3.2. Основные этапы реализации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_Toc16063091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321E9FC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2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3.3. Сценарии реализации стратегии и их ключевые показатели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_Toc16063092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1A14C2" w14:textId="77777777" w:rsidR="00B7373C" w:rsidRPr="003D0E1C" w:rsidRDefault="00145816">
          <w:pPr>
            <w:pStyle w:val="1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3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IV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 Инструменты реализации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_Toc16063093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9B1065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4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eastAsia="ar-SA"/>
              </w:rPr>
              <w:t>4.1. Инструменты государственной политики развития отрасли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_Toc16063094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D0DC30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5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4.2. Финансово – организационные инструменты реализации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_Toc16063095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9C140C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6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4.3. Инструменты взаимодействия с заинтересованными сторонами.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_Toc16063096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B9FEE2" w14:textId="77777777" w:rsidR="00B7373C" w:rsidRPr="003D0E1C" w:rsidRDefault="00145816">
          <w:pPr>
            <w:pStyle w:val="2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7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4.4. Источники финансирования мероприятий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_Toc16063097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073D482" w14:textId="77777777" w:rsidR="00B7373C" w:rsidRPr="003D0E1C" w:rsidRDefault="00145816">
          <w:pPr>
            <w:pStyle w:val="11"/>
            <w:tabs>
              <w:tab w:val="right" w:leader="dot" w:pos="1019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063098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V</w:t>
            </w:r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 Мониторинг, контроль и управление реализацией Стратегии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_Toc16063098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AC3FBD" w14:textId="77777777" w:rsidR="00B7373C" w:rsidRDefault="00145816">
          <w:pPr>
            <w:pStyle w:val="21"/>
            <w:tabs>
              <w:tab w:val="right" w:leader="dot" w:pos="10195"/>
            </w:tabs>
            <w:rPr>
              <w:rFonts w:eastAsiaTheme="minorEastAsia"/>
              <w:noProof/>
              <w:lang w:eastAsia="ru-RU"/>
            </w:rPr>
          </w:pPr>
          <w:hyperlink w:anchor="_Toc16063099" w:history="1">
            <w:r w:rsidR="00B7373C" w:rsidRPr="003D0E1C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1. Ключевые термины и определения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_Toc16063099 \h </w:instrTex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B7373C" w:rsidRPr="003D0E1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4A6341" w14:textId="292FBB8E" w:rsidR="008B6EF5" w:rsidRDefault="008B6EF5">
          <w:r>
            <w:rPr>
              <w:b/>
              <w:bCs/>
            </w:rPr>
            <w:fldChar w:fldCharType="end"/>
          </w:r>
        </w:p>
      </w:sdtContent>
    </w:sdt>
    <w:p w14:paraId="60427DDF" w14:textId="77777777" w:rsidR="00DF641D" w:rsidRDefault="00DF641D" w:rsidP="006305BD">
      <w:pPr>
        <w:pStyle w:val="af5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01F9C5E" w14:textId="77777777" w:rsidR="008B6EF5" w:rsidRDefault="008B6EF5" w:rsidP="006305BD">
      <w:pPr>
        <w:pStyle w:val="af5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7BEC667" w14:textId="77777777" w:rsidR="008B6EF5" w:rsidRDefault="008B6EF5" w:rsidP="006305BD">
      <w:pPr>
        <w:pStyle w:val="af5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7595C6A" w14:textId="6E3860D6" w:rsidR="00E25491" w:rsidRDefault="00E25491" w:rsidP="006305BD">
      <w:pPr>
        <w:pStyle w:val="af5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3444968" w14:textId="77777777" w:rsidR="00EC500B" w:rsidRPr="00B26EFE" w:rsidRDefault="00EC500B" w:rsidP="006305BD">
      <w:pPr>
        <w:pStyle w:val="1"/>
        <w:spacing w:line="360" w:lineRule="auto"/>
      </w:pPr>
      <w:bookmarkStart w:id="1" w:name="_Toc16063080"/>
      <w:r w:rsidRPr="00B26EFE">
        <w:rPr>
          <w:lang w:eastAsia="ar-SA"/>
        </w:rPr>
        <w:lastRenderedPageBreak/>
        <w:t>I.</w:t>
      </w:r>
      <w:r w:rsidRPr="00B26EFE">
        <w:rPr>
          <w:lang w:val="en-US" w:eastAsia="ar-SA"/>
        </w:rPr>
        <w:t> </w:t>
      </w:r>
      <w:r w:rsidRPr="00B26EFE">
        <w:rPr>
          <w:lang w:eastAsia="ar-SA"/>
        </w:rPr>
        <w:t>Основные положения</w:t>
      </w:r>
      <w:bookmarkEnd w:id="1"/>
    </w:p>
    <w:p w14:paraId="5BF44646" w14:textId="6E0F32BD" w:rsidR="00EC500B" w:rsidRPr="00663BA5" w:rsidRDefault="00EC500B" w:rsidP="006305BD">
      <w:pPr>
        <w:pStyle w:val="2"/>
        <w:spacing w:line="360" w:lineRule="auto"/>
      </w:pPr>
      <w:bookmarkStart w:id="2" w:name="_Toc16063081"/>
      <w:r w:rsidRPr="00663BA5">
        <w:t>1.1 Основани</w:t>
      </w:r>
      <w:r w:rsidR="00663BA5">
        <w:t>я</w:t>
      </w:r>
      <w:r w:rsidRPr="00663BA5">
        <w:t xml:space="preserve"> для разработки</w:t>
      </w:r>
      <w:bookmarkEnd w:id="2"/>
    </w:p>
    <w:p w14:paraId="6737BA68" w14:textId="2D82EEBE" w:rsidR="00465E9A" w:rsidRDefault="00465E9A" w:rsidP="006305BD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26EFE">
        <w:rPr>
          <w:rFonts w:eastAsia="SimSun" w:cs="Times New Roman"/>
          <w:szCs w:val="28"/>
          <w:lang w:eastAsia="ar-SA"/>
        </w:rPr>
        <w:t xml:space="preserve">Настоящая Стратегия </w:t>
      </w:r>
      <w:r w:rsidR="008D5A94" w:rsidRPr="00B26EFE">
        <w:rPr>
          <w:rFonts w:eastAsia="SimSun" w:cs="Times New Roman"/>
          <w:szCs w:val="28"/>
          <w:lang w:eastAsia="ar-SA"/>
        </w:rPr>
        <w:t>развития электронной промышленности Российской Федерации на период до 2030 года (далее – Стратегия)</w:t>
      </w:r>
      <w:r w:rsidR="008D5A94">
        <w:rPr>
          <w:rFonts w:eastAsia="SimSun" w:cs="Times New Roman"/>
          <w:szCs w:val="28"/>
          <w:lang w:eastAsia="ar-SA"/>
        </w:rPr>
        <w:t xml:space="preserve"> </w:t>
      </w:r>
      <w:r w:rsidRPr="00B26EFE">
        <w:rPr>
          <w:rFonts w:eastAsia="SimSun" w:cs="Times New Roman"/>
          <w:szCs w:val="28"/>
          <w:lang w:eastAsia="ar-SA"/>
        </w:rPr>
        <w:t xml:space="preserve">расширяет </w:t>
      </w:r>
      <w:r w:rsidR="008D5A94">
        <w:rPr>
          <w:rFonts w:eastAsia="SimSun" w:cs="Times New Roman"/>
          <w:szCs w:val="28"/>
          <w:lang w:eastAsia="ar-SA"/>
        </w:rPr>
        <w:t xml:space="preserve">и уточняет </w:t>
      </w:r>
      <w:r w:rsidRPr="00B26EFE">
        <w:rPr>
          <w:rFonts w:eastAsia="SimSun" w:cs="Times New Roman"/>
          <w:szCs w:val="28"/>
          <w:lang w:eastAsia="ar-SA"/>
        </w:rPr>
        <w:t>основные положения Стратегии развития электронной промышленности России на период до 2025 года, утвержденной приказом Минпромэнерго России от 07 августа 2007 года № 311 (далее – Стратегия 2025),</w:t>
      </w:r>
      <w:r w:rsidR="008D5A94">
        <w:rPr>
          <w:rFonts w:eastAsia="SimSun" w:cs="Times New Roman"/>
          <w:szCs w:val="28"/>
          <w:lang w:eastAsia="ar-SA"/>
        </w:rPr>
        <w:t xml:space="preserve"> </w:t>
      </w:r>
      <w:r w:rsidR="00EA240C">
        <w:rPr>
          <w:rFonts w:eastAsia="SimSun" w:cs="Times New Roman"/>
          <w:szCs w:val="28"/>
          <w:lang w:val="en-US" w:eastAsia="ar-SA"/>
        </w:rPr>
        <w:t>c</w:t>
      </w:r>
      <w:r w:rsidR="00EA240C" w:rsidRPr="00EA240C">
        <w:rPr>
          <w:rFonts w:eastAsia="SimSun" w:cs="Times New Roman"/>
          <w:szCs w:val="28"/>
          <w:lang w:eastAsia="ar-SA"/>
        </w:rPr>
        <w:t xml:space="preserve"> </w:t>
      </w:r>
      <w:r w:rsidR="00EA240C">
        <w:rPr>
          <w:rFonts w:eastAsia="SimSun" w:cs="Times New Roman"/>
          <w:szCs w:val="28"/>
          <w:lang w:eastAsia="ar-SA"/>
        </w:rPr>
        <w:t xml:space="preserve">учетом </w:t>
      </w:r>
      <w:r w:rsidRPr="00B26EFE">
        <w:rPr>
          <w:rFonts w:eastAsia="SimSun" w:cs="Times New Roman"/>
          <w:szCs w:val="28"/>
          <w:lang w:eastAsia="ar-SA"/>
        </w:rPr>
        <w:t>достигнуты</w:t>
      </w:r>
      <w:r w:rsidR="00EA240C">
        <w:rPr>
          <w:rFonts w:eastAsia="SimSun" w:cs="Times New Roman"/>
          <w:szCs w:val="28"/>
          <w:lang w:eastAsia="ar-SA"/>
        </w:rPr>
        <w:t>х</w:t>
      </w:r>
      <w:r w:rsidRPr="00B26EFE">
        <w:rPr>
          <w:rFonts w:eastAsia="SimSun" w:cs="Times New Roman"/>
          <w:szCs w:val="28"/>
          <w:lang w:eastAsia="ar-SA"/>
        </w:rPr>
        <w:t xml:space="preserve"> </w:t>
      </w:r>
      <w:r w:rsidR="008D5A94">
        <w:rPr>
          <w:rFonts w:eastAsia="SimSun" w:cs="Times New Roman"/>
          <w:szCs w:val="28"/>
          <w:lang w:eastAsia="ar-SA"/>
        </w:rPr>
        <w:t xml:space="preserve">в ходе ее реализации </w:t>
      </w:r>
      <w:r w:rsidR="00EA240C">
        <w:rPr>
          <w:rFonts w:eastAsia="SimSun" w:cs="Times New Roman"/>
          <w:szCs w:val="28"/>
          <w:lang w:eastAsia="ar-SA"/>
        </w:rPr>
        <w:t xml:space="preserve">в </w:t>
      </w:r>
      <w:r w:rsidRPr="00B26EFE">
        <w:rPr>
          <w:rFonts w:eastAsia="SimSun" w:cs="Times New Roman"/>
          <w:szCs w:val="28"/>
          <w:lang w:eastAsia="ar-SA"/>
        </w:rPr>
        <w:t>2008-201</w:t>
      </w:r>
      <w:r>
        <w:rPr>
          <w:rFonts w:eastAsia="SimSun" w:cs="Times New Roman"/>
          <w:szCs w:val="28"/>
          <w:lang w:eastAsia="ar-SA"/>
        </w:rPr>
        <w:t>8</w:t>
      </w:r>
      <w:r w:rsidRPr="00B26EFE">
        <w:rPr>
          <w:rFonts w:eastAsia="SimSun" w:cs="Times New Roman"/>
          <w:szCs w:val="28"/>
          <w:lang w:eastAsia="ar-SA"/>
        </w:rPr>
        <w:t xml:space="preserve"> год</w:t>
      </w:r>
      <w:r w:rsidR="008D5A94">
        <w:rPr>
          <w:rFonts w:eastAsia="SimSun" w:cs="Times New Roman"/>
          <w:szCs w:val="28"/>
          <w:lang w:eastAsia="ar-SA"/>
        </w:rPr>
        <w:t>ах</w:t>
      </w:r>
      <w:r w:rsidRPr="00B26EFE">
        <w:rPr>
          <w:rFonts w:eastAsia="SimSun" w:cs="Times New Roman"/>
          <w:szCs w:val="28"/>
          <w:lang w:eastAsia="ar-SA"/>
        </w:rPr>
        <w:t xml:space="preserve"> результа</w:t>
      </w:r>
      <w:r w:rsidR="00EA240C">
        <w:rPr>
          <w:rFonts w:eastAsia="SimSun" w:cs="Times New Roman"/>
          <w:szCs w:val="28"/>
          <w:lang w:eastAsia="ar-SA"/>
        </w:rPr>
        <w:t>тов</w:t>
      </w:r>
      <w:r w:rsidRPr="00B26EFE">
        <w:rPr>
          <w:rFonts w:eastAsia="SimSun" w:cs="Times New Roman"/>
          <w:szCs w:val="28"/>
          <w:lang w:eastAsia="ar-SA"/>
        </w:rPr>
        <w:t>.</w:t>
      </w:r>
    </w:p>
    <w:p w14:paraId="423041C7" w14:textId="152DF4C0" w:rsidR="00465E9A" w:rsidRDefault="005F39CD" w:rsidP="00465E9A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 xml:space="preserve">Необходимость в </w:t>
      </w:r>
      <w:r w:rsidR="008D5A94">
        <w:rPr>
          <w:rFonts w:eastAsia="SimSun" w:cs="Times New Roman"/>
          <w:szCs w:val="28"/>
          <w:lang w:eastAsia="ar-SA"/>
        </w:rPr>
        <w:t>актуализации с</w:t>
      </w:r>
      <w:r w:rsidRPr="00B26EFE">
        <w:rPr>
          <w:rFonts w:eastAsia="SimSun" w:cs="Times New Roman"/>
          <w:szCs w:val="28"/>
          <w:lang w:eastAsia="ar-SA"/>
        </w:rPr>
        <w:t>тратеги</w:t>
      </w:r>
      <w:r w:rsidR="008D5A94">
        <w:rPr>
          <w:rFonts w:eastAsia="SimSun" w:cs="Times New Roman"/>
          <w:szCs w:val="28"/>
          <w:lang w:eastAsia="ar-SA"/>
        </w:rPr>
        <w:t>и</w:t>
      </w:r>
      <w:r w:rsidRPr="00B26EFE">
        <w:rPr>
          <w:rFonts w:eastAsia="SimSun" w:cs="Times New Roman"/>
          <w:szCs w:val="28"/>
          <w:lang w:eastAsia="ar-SA"/>
        </w:rPr>
        <w:t xml:space="preserve"> </w:t>
      </w:r>
      <w:r w:rsidR="008D5A94">
        <w:rPr>
          <w:rFonts w:eastAsia="SimSun" w:cs="Times New Roman"/>
          <w:szCs w:val="28"/>
          <w:lang w:eastAsia="ar-SA"/>
        </w:rPr>
        <w:t xml:space="preserve">развития отрасли </w:t>
      </w:r>
      <w:r>
        <w:rPr>
          <w:rFonts w:eastAsia="SimSun" w:cs="Times New Roman"/>
          <w:szCs w:val="28"/>
          <w:lang w:eastAsia="ar-SA"/>
        </w:rPr>
        <w:t xml:space="preserve">продиктована, в первую очередь, ужесточением </w:t>
      </w:r>
      <w:r w:rsidR="00465E9A">
        <w:rPr>
          <w:rFonts w:eastAsia="SimSun" w:cs="Times New Roman"/>
          <w:szCs w:val="28"/>
          <w:lang w:eastAsia="ar-SA"/>
        </w:rPr>
        <w:t>условий внешней среды</w:t>
      </w:r>
      <w:r>
        <w:rPr>
          <w:rFonts w:eastAsia="SimSun" w:cs="Times New Roman"/>
          <w:szCs w:val="28"/>
          <w:lang w:eastAsia="ar-SA"/>
        </w:rPr>
        <w:t>. Эти обстоятельства вызвали потребность в повышени</w:t>
      </w:r>
      <w:r w:rsidR="001E20D3">
        <w:rPr>
          <w:rFonts w:eastAsia="SimSun" w:cs="Times New Roman"/>
          <w:szCs w:val="28"/>
          <w:lang w:eastAsia="ar-SA"/>
        </w:rPr>
        <w:t>и</w:t>
      </w:r>
      <w:r>
        <w:rPr>
          <w:rFonts w:eastAsia="SimSun" w:cs="Times New Roman"/>
          <w:szCs w:val="28"/>
          <w:lang w:eastAsia="ar-SA"/>
        </w:rPr>
        <w:t xml:space="preserve"> экономического технологического и информационного суверенитета</w:t>
      </w:r>
      <w:r w:rsidR="00465E9A">
        <w:rPr>
          <w:rFonts w:eastAsia="SimSun" w:cs="Times New Roman"/>
          <w:szCs w:val="28"/>
          <w:lang w:eastAsia="ar-SA"/>
        </w:rPr>
        <w:t xml:space="preserve"> страны</w:t>
      </w:r>
      <w:r w:rsidR="00D87B27">
        <w:rPr>
          <w:rFonts w:eastAsia="SimSun" w:cs="Times New Roman"/>
          <w:szCs w:val="28"/>
          <w:lang w:eastAsia="ar-SA"/>
        </w:rPr>
        <w:t>, и э</w:t>
      </w:r>
      <w:r>
        <w:rPr>
          <w:rFonts w:eastAsia="SimSun" w:cs="Times New Roman"/>
          <w:szCs w:val="28"/>
          <w:lang w:eastAsia="ar-SA"/>
        </w:rPr>
        <w:t xml:space="preserve">лектронная промышленность в полной мере оказалась затронута этим комплексом вызовов. </w:t>
      </w:r>
    </w:p>
    <w:p w14:paraId="1F4A3ECB" w14:textId="77777777" w:rsidR="00D87B27" w:rsidRDefault="00D87B27" w:rsidP="00D87B27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513199">
        <w:rPr>
          <w:rFonts w:eastAsia="SimSun" w:cs="Times New Roman"/>
          <w:szCs w:val="28"/>
          <w:lang w:eastAsia="ar-SA"/>
        </w:rPr>
        <w:t>Стратегия нацелена на перевод отрасли в качественно новое состояние к 2030 году. Это состояние будет отличаться от нынешнего по всем ключевым параметрам: существенно большим, чем в настоящее время, технологическим суверенитетом, масштабом и уровнем развития технологических платформ, вкладом в экономический рост страны, уровнем производительности и цифровизации, конфигурацией отраслевой структуры и развитостью кооперационных связей, конкурентными позициями на внутреннем и внешнем рынках, эффективностью бизнес-моделей в отрасли, мотивированным на прорыв кадровым корпусом.</w:t>
      </w:r>
    </w:p>
    <w:p w14:paraId="4538C319" w14:textId="7D1FE6F5" w:rsidR="00EC500B" w:rsidRPr="00B26EFE" w:rsidRDefault="00EC500B" w:rsidP="00465E9A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26EFE">
        <w:rPr>
          <w:rFonts w:eastAsia="SimSun" w:cs="Times New Roman"/>
          <w:szCs w:val="28"/>
          <w:lang w:eastAsia="ar-SA"/>
        </w:rPr>
        <w:t>Стратегия разработана с учетом требований федерального закона Российской Федерации от 28 июня 2014 г</w:t>
      </w:r>
      <w:r w:rsidR="006937F8" w:rsidRPr="00B26EFE">
        <w:rPr>
          <w:rFonts w:eastAsia="SimSun" w:cs="Times New Roman"/>
          <w:szCs w:val="28"/>
          <w:lang w:eastAsia="ar-SA"/>
        </w:rPr>
        <w:t>ода</w:t>
      </w:r>
      <w:r w:rsidRPr="00B26EFE">
        <w:rPr>
          <w:rFonts w:eastAsia="SimSun" w:cs="Times New Roman"/>
          <w:szCs w:val="28"/>
          <w:lang w:eastAsia="ar-SA"/>
        </w:rPr>
        <w:t xml:space="preserve"> № 172-ФЗ «О</w:t>
      </w:r>
      <w:r w:rsidR="002770BE" w:rsidRPr="00B26EFE">
        <w:rPr>
          <w:rFonts w:eastAsia="SimSun" w:cs="Times New Roman"/>
          <w:szCs w:val="28"/>
          <w:lang w:eastAsia="ar-SA"/>
        </w:rPr>
        <w:t> </w:t>
      </w:r>
      <w:r w:rsidRPr="00B26EFE">
        <w:rPr>
          <w:rFonts w:eastAsia="SimSun" w:cs="Times New Roman"/>
          <w:szCs w:val="28"/>
          <w:lang w:eastAsia="ar-SA"/>
        </w:rPr>
        <w:t>стратегическом планировании в Российской Федерации»,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находящимся в ведении Правительства Российской Федерации, утвержденных постановлением Правительства Российской Федерации от</w:t>
      </w:r>
      <w:r w:rsidR="004533DD" w:rsidRPr="00B26EFE">
        <w:rPr>
          <w:rFonts w:eastAsia="SimSun" w:cs="Times New Roman"/>
          <w:szCs w:val="28"/>
          <w:lang w:eastAsia="ar-SA"/>
        </w:rPr>
        <w:t xml:space="preserve"> 29 октября 2015 года № 1162</w:t>
      </w:r>
      <w:r w:rsidR="00C14D89" w:rsidRPr="00B26EFE">
        <w:rPr>
          <w:rFonts w:eastAsia="SimSun" w:cs="Times New Roman"/>
          <w:szCs w:val="28"/>
          <w:lang w:eastAsia="ar-SA"/>
        </w:rPr>
        <w:t>,</w:t>
      </w:r>
      <w:r w:rsidR="00123C30" w:rsidRPr="00B26EFE">
        <w:rPr>
          <w:rFonts w:eastAsia="SimSun" w:cs="Times New Roman"/>
          <w:szCs w:val="28"/>
          <w:lang w:eastAsia="ar-SA"/>
        </w:rPr>
        <w:t xml:space="preserve"> и </w:t>
      </w:r>
      <w:r w:rsidRPr="00B26EFE">
        <w:rPr>
          <w:rFonts w:eastAsia="SimSun" w:cs="Times New Roman"/>
          <w:szCs w:val="28"/>
          <w:lang w:eastAsia="ar-SA"/>
        </w:rPr>
        <w:t>во исполнение поручения Правительства Российской Федерации от 29 июня 2016 г</w:t>
      </w:r>
      <w:r w:rsidR="001C4D40" w:rsidRPr="00B26EFE">
        <w:rPr>
          <w:rFonts w:eastAsia="SimSun" w:cs="Times New Roman"/>
          <w:szCs w:val="28"/>
          <w:lang w:eastAsia="ar-SA"/>
        </w:rPr>
        <w:t>ода</w:t>
      </w:r>
      <w:r w:rsidRPr="00B26EFE">
        <w:rPr>
          <w:rFonts w:eastAsia="SimSun" w:cs="Times New Roman"/>
          <w:szCs w:val="28"/>
          <w:lang w:eastAsia="ar-SA"/>
        </w:rPr>
        <w:t xml:space="preserve"> №</w:t>
      </w:r>
      <w:r w:rsidRPr="00B26EFE">
        <w:rPr>
          <w:rFonts w:eastAsia="SimSun" w:cs="Times New Roman"/>
          <w:szCs w:val="28"/>
          <w:lang w:val="en-US" w:eastAsia="ar-SA"/>
        </w:rPr>
        <w:t> </w:t>
      </w:r>
      <w:r w:rsidR="00AA09C7" w:rsidRPr="00B26EFE">
        <w:rPr>
          <w:rFonts w:eastAsia="SimSun" w:cs="Times New Roman"/>
          <w:szCs w:val="28"/>
          <w:lang w:eastAsia="ar-SA"/>
        </w:rPr>
        <w:t>ИШ-П13-3807</w:t>
      </w:r>
      <w:r w:rsidR="00254676" w:rsidRPr="00B26EFE">
        <w:rPr>
          <w:rFonts w:eastAsia="SimSun" w:cs="Times New Roman"/>
          <w:szCs w:val="28"/>
          <w:lang w:eastAsia="ar-SA"/>
        </w:rPr>
        <w:t>.</w:t>
      </w:r>
    </w:p>
    <w:p w14:paraId="2DA15D7D" w14:textId="2D422854" w:rsidR="00EC500B" w:rsidRPr="00BB4CB6" w:rsidRDefault="00EC500B" w:rsidP="006305BD">
      <w:pPr>
        <w:suppressAutoHyphens/>
        <w:spacing w:line="360" w:lineRule="auto"/>
        <w:rPr>
          <w:rFonts w:eastAsia="SimSun" w:cs="Times New Roman"/>
          <w:color w:val="000000"/>
          <w:szCs w:val="28"/>
          <w:lang w:eastAsia="ar-SA"/>
        </w:rPr>
      </w:pPr>
      <w:r w:rsidRPr="00B26EFE">
        <w:rPr>
          <w:rFonts w:eastAsia="SimSun" w:cs="Times New Roman"/>
          <w:szCs w:val="28"/>
          <w:lang w:eastAsia="ar-SA"/>
        </w:rPr>
        <w:lastRenderedPageBreak/>
        <w:t xml:space="preserve">Стратегия </w:t>
      </w:r>
      <w:r w:rsidRPr="00B26EFE">
        <w:rPr>
          <w:rFonts w:eastAsia="SimSun" w:cs="Times New Roman"/>
          <w:color w:val="000000"/>
          <w:szCs w:val="28"/>
          <w:lang w:eastAsia="ar-SA"/>
        </w:rPr>
        <w:t xml:space="preserve">направлена на повышение темпов развития электронной промышленности </w:t>
      </w:r>
      <w:r w:rsidR="00513199">
        <w:rPr>
          <w:rFonts w:eastAsia="SimSun" w:cs="Times New Roman"/>
          <w:color w:val="000000"/>
          <w:szCs w:val="28"/>
          <w:lang w:eastAsia="ar-SA"/>
        </w:rPr>
        <w:t>с учётом</w:t>
      </w:r>
      <w:r w:rsidRPr="00B26EFE">
        <w:rPr>
          <w:rFonts w:eastAsia="SimSun" w:cs="Times New Roman"/>
          <w:szCs w:val="28"/>
          <w:lang w:eastAsia="ar-SA"/>
        </w:rPr>
        <w:t xml:space="preserve"> приоритетов, заданных Стратегией национальной безопасности Российской Федерации, утвержденной указом Президента Российской Федерации от 31 декабря</w:t>
      </w:r>
      <w:r w:rsidR="006E5334" w:rsidRPr="00B26EFE">
        <w:rPr>
          <w:rFonts w:eastAsia="SimSun" w:cs="Times New Roman"/>
          <w:szCs w:val="28"/>
          <w:lang w:eastAsia="ar-SA"/>
        </w:rPr>
        <w:t> </w:t>
      </w:r>
      <w:r w:rsidRPr="00B26EFE">
        <w:rPr>
          <w:rFonts w:eastAsia="SimSun" w:cs="Times New Roman"/>
          <w:szCs w:val="28"/>
          <w:lang w:eastAsia="ar-SA"/>
        </w:rPr>
        <w:t>2015</w:t>
      </w:r>
      <w:r w:rsidRPr="00B26EFE">
        <w:rPr>
          <w:rFonts w:eastAsia="SimSun" w:cs="Times New Roman"/>
          <w:szCs w:val="28"/>
          <w:lang w:val="en-US" w:eastAsia="ar-SA"/>
        </w:rPr>
        <w:t> </w:t>
      </w:r>
      <w:r w:rsidRPr="00B26EFE">
        <w:rPr>
          <w:rFonts w:eastAsia="SimSun" w:cs="Times New Roman"/>
          <w:szCs w:val="28"/>
          <w:lang w:eastAsia="ar-SA"/>
        </w:rPr>
        <w:t>г</w:t>
      </w:r>
      <w:r w:rsidR="006E5334" w:rsidRPr="00B26EFE">
        <w:rPr>
          <w:rFonts w:eastAsia="SimSun" w:cs="Times New Roman"/>
          <w:szCs w:val="28"/>
          <w:lang w:eastAsia="ar-SA"/>
        </w:rPr>
        <w:t>ода</w:t>
      </w:r>
      <w:r w:rsidRPr="00B26EFE">
        <w:rPr>
          <w:rFonts w:eastAsia="SimSun" w:cs="Times New Roman"/>
          <w:szCs w:val="28"/>
          <w:lang w:eastAsia="ar-SA"/>
        </w:rPr>
        <w:t xml:space="preserve"> № 683, Основами государственной политики в области развития оборонно-промышленного комплекса Российской Федерации на период до</w:t>
      </w:r>
      <w:r w:rsidR="006E5334" w:rsidRPr="00B26EFE">
        <w:rPr>
          <w:rFonts w:eastAsia="SimSun" w:cs="Times New Roman"/>
          <w:szCs w:val="28"/>
          <w:lang w:eastAsia="ar-SA"/>
        </w:rPr>
        <w:t> </w:t>
      </w:r>
      <w:r w:rsidRPr="00B26EFE">
        <w:rPr>
          <w:rFonts w:eastAsia="SimSun" w:cs="Times New Roman"/>
          <w:szCs w:val="28"/>
          <w:lang w:eastAsia="ar-SA"/>
        </w:rPr>
        <w:t>2025 года и дальнейшую перспективу, утвержденными указом Президента Российской Федерации от 23 февраля 2017 г</w:t>
      </w:r>
      <w:r w:rsidR="006E5334" w:rsidRPr="00B26EFE">
        <w:rPr>
          <w:rFonts w:eastAsia="SimSun" w:cs="Times New Roman"/>
          <w:szCs w:val="28"/>
          <w:lang w:eastAsia="ar-SA"/>
        </w:rPr>
        <w:t>ода</w:t>
      </w:r>
      <w:r w:rsidRPr="00B26EFE">
        <w:rPr>
          <w:rFonts w:eastAsia="SimSun" w:cs="Times New Roman"/>
          <w:szCs w:val="28"/>
          <w:lang w:eastAsia="ar-SA"/>
        </w:rPr>
        <w:t xml:space="preserve"> № 91, </w:t>
      </w:r>
      <w:r w:rsidR="006405C5" w:rsidRPr="00B26EFE">
        <w:t>Концепцией долгосрочного социально-экономического развития Российской Федерации на период до 2020 года, утвержденной распоряжением Правительства Российской</w:t>
      </w:r>
      <w:r w:rsidR="006E5334" w:rsidRPr="00B26EFE">
        <w:t xml:space="preserve"> </w:t>
      </w:r>
      <w:r w:rsidR="006405C5" w:rsidRPr="00B26EFE">
        <w:t>Федерации</w:t>
      </w:r>
      <w:r w:rsidR="006E5334" w:rsidRPr="00B26EFE">
        <w:t xml:space="preserve"> </w:t>
      </w:r>
      <w:r w:rsidR="006405C5" w:rsidRPr="00B26EFE">
        <w:t>от</w:t>
      </w:r>
      <w:r w:rsidR="006E5334" w:rsidRPr="00B26EFE">
        <w:t> </w:t>
      </w:r>
      <w:r w:rsidR="006405C5" w:rsidRPr="00B26EFE">
        <w:t>17</w:t>
      </w:r>
      <w:r w:rsidR="006E5334" w:rsidRPr="00B26EFE">
        <w:t> </w:t>
      </w:r>
      <w:r w:rsidR="006405C5" w:rsidRPr="00B26EFE">
        <w:t>ноября</w:t>
      </w:r>
      <w:r w:rsidR="006E5334" w:rsidRPr="00B26EFE">
        <w:t> </w:t>
      </w:r>
      <w:r w:rsidR="006405C5" w:rsidRPr="00B26EFE">
        <w:t>2008 г</w:t>
      </w:r>
      <w:r w:rsidR="001C4D40" w:rsidRPr="00B26EFE">
        <w:t>ода</w:t>
      </w:r>
      <w:r w:rsidR="006405C5" w:rsidRPr="00B26EFE">
        <w:t xml:space="preserve"> № 1662-р,</w:t>
      </w:r>
      <w:r w:rsidR="006405C5" w:rsidRPr="00B26EFE">
        <w:rPr>
          <w:rFonts w:eastAsia="SimSun" w:cs="Times New Roman"/>
          <w:szCs w:val="28"/>
          <w:lang w:eastAsia="ar-SA"/>
        </w:rPr>
        <w:t xml:space="preserve"> </w:t>
      </w:r>
      <w:r w:rsidR="0095365A" w:rsidRPr="00E16979">
        <w:rPr>
          <w:rFonts w:eastAsia="SimSun" w:cs="Times New Roman"/>
          <w:szCs w:val="28"/>
          <w:lang w:eastAsia="ar-SA"/>
        </w:rPr>
        <w:t xml:space="preserve">национальной </w:t>
      </w:r>
      <w:r w:rsidRPr="00E16979">
        <w:rPr>
          <w:rFonts w:eastAsia="SimSun" w:cs="Times New Roman"/>
          <w:szCs w:val="28"/>
          <w:lang w:eastAsia="ar-SA"/>
        </w:rPr>
        <w:t>программой «Цифровая экономика Росс</w:t>
      </w:r>
      <w:r w:rsidR="0095365A" w:rsidRPr="00E16979">
        <w:rPr>
          <w:rFonts w:eastAsia="SimSun" w:cs="Times New Roman"/>
          <w:szCs w:val="28"/>
          <w:lang w:eastAsia="ar-SA"/>
        </w:rPr>
        <w:t xml:space="preserve">ийской Федерации», утвержденной </w:t>
      </w:r>
      <w:r w:rsidR="00E16979" w:rsidRPr="00E16979">
        <w:rPr>
          <w:rFonts w:eastAsia="SimSun" w:cs="Times New Roman"/>
          <w:szCs w:val="28"/>
          <w:lang w:eastAsia="ar-SA"/>
        </w:rPr>
        <w:t>президиумом Совета при Президенте Российской Федерации по стратегическому развитию и национальным проектам 24 декабря 2018 года № 16</w:t>
      </w:r>
      <w:r w:rsidR="0095365A" w:rsidRPr="00E16979">
        <w:rPr>
          <w:rFonts w:eastAsia="SimSun" w:cs="Times New Roman"/>
          <w:szCs w:val="28"/>
          <w:lang w:eastAsia="ar-SA"/>
        </w:rPr>
        <w:t xml:space="preserve">, </w:t>
      </w:r>
      <w:r w:rsidRPr="00E16979">
        <w:rPr>
          <w:rFonts w:eastAsia="SimSun" w:cs="Times New Roman"/>
          <w:color w:val="000000"/>
          <w:szCs w:val="28"/>
          <w:lang w:eastAsia="ar-SA"/>
        </w:rPr>
        <w:t>Стратегией</w:t>
      </w:r>
      <w:r w:rsidRPr="00B26EFE">
        <w:rPr>
          <w:rFonts w:eastAsia="SimSun" w:cs="Times New Roman"/>
          <w:color w:val="000000"/>
          <w:szCs w:val="28"/>
          <w:lang w:eastAsia="ar-SA"/>
        </w:rPr>
        <w:t xml:space="preserve"> научно-технологического развития Российской Федерации, утвержденной указом Президента Российской Федерации от </w:t>
      </w:r>
      <w:r w:rsidR="00E45DA8" w:rsidRPr="00B26EFE">
        <w:rPr>
          <w:rFonts w:eastAsia="SimSun" w:cs="Times New Roman"/>
          <w:color w:val="000000"/>
          <w:szCs w:val="28"/>
          <w:lang w:eastAsia="ar-SA"/>
        </w:rPr>
        <w:t>0</w:t>
      </w:r>
      <w:r w:rsidRPr="00B26EFE">
        <w:rPr>
          <w:rFonts w:eastAsia="SimSun" w:cs="Times New Roman"/>
          <w:color w:val="000000"/>
          <w:szCs w:val="28"/>
          <w:lang w:eastAsia="ar-SA"/>
        </w:rPr>
        <w:t>1 декабря 2016 г</w:t>
      </w:r>
      <w:r w:rsidR="00D27696" w:rsidRPr="00B26EFE">
        <w:rPr>
          <w:rFonts w:eastAsia="SimSun" w:cs="Times New Roman"/>
          <w:color w:val="000000"/>
          <w:szCs w:val="28"/>
          <w:lang w:eastAsia="ar-SA"/>
        </w:rPr>
        <w:t>ода</w:t>
      </w:r>
      <w:r w:rsidRPr="00B26EFE">
        <w:rPr>
          <w:rFonts w:eastAsia="SimSun" w:cs="Times New Roman"/>
          <w:color w:val="000000"/>
          <w:szCs w:val="28"/>
          <w:lang w:eastAsia="ar-SA"/>
        </w:rPr>
        <w:t xml:space="preserve"> № 642, Стратегией инновационного развития</w:t>
      </w:r>
      <w:r w:rsidRPr="00B26EFE">
        <w:rPr>
          <w:rFonts w:eastAsia="SimSun" w:cs="Times New Roman"/>
          <w:szCs w:val="28"/>
          <w:lang w:eastAsia="ar-SA"/>
        </w:rPr>
        <w:t xml:space="preserve"> </w:t>
      </w:r>
      <w:r w:rsidRPr="00B26EFE">
        <w:rPr>
          <w:rFonts w:eastAsia="SimSun" w:cs="Times New Roman"/>
          <w:color w:val="000000"/>
          <w:szCs w:val="28"/>
          <w:lang w:eastAsia="ar-SA"/>
        </w:rPr>
        <w:t>Российской Федерации на период до 2020 года, утвержденной распоряжением Правительства Российской Федерации</w:t>
      </w:r>
      <w:r w:rsidR="00981658" w:rsidRPr="00B26EFE">
        <w:rPr>
          <w:rFonts w:eastAsia="SimSun" w:cs="Times New Roman"/>
          <w:color w:val="000000"/>
          <w:szCs w:val="28"/>
          <w:lang w:eastAsia="ar-SA"/>
        </w:rPr>
        <w:t xml:space="preserve"> </w:t>
      </w:r>
      <w:r w:rsidRPr="00B26EFE">
        <w:rPr>
          <w:rFonts w:eastAsia="SimSun" w:cs="Times New Roman"/>
          <w:color w:val="000000"/>
          <w:szCs w:val="28"/>
          <w:lang w:eastAsia="ar-SA"/>
        </w:rPr>
        <w:t xml:space="preserve">от </w:t>
      </w:r>
      <w:r w:rsidR="00E45DA8" w:rsidRPr="00B26EFE">
        <w:rPr>
          <w:rFonts w:eastAsia="SimSun" w:cs="Times New Roman"/>
          <w:color w:val="000000"/>
          <w:szCs w:val="28"/>
          <w:lang w:eastAsia="ar-SA"/>
        </w:rPr>
        <w:t>0</w:t>
      </w:r>
      <w:r w:rsidR="00E60597" w:rsidRPr="00B26EFE">
        <w:rPr>
          <w:rFonts w:eastAsia="SimSun" w:cs="Times New Roman"/>
          <w:color w:val="000000"/>
          <w:szCs w:val="28"/>
          <w:lang w:eastAsia="ar-SA"/>
        </w:rPr>
        <w:t>8 декабря 2011 г</w:t>
      </w:r>
      <w:r w:rsidR="00D27696" w:rsidRPr="00B26EFE">
        <w:rPr>
          <w:rFonts w:eastAsia="SimSun" w:cs="Times New Roman"/>
          <w:color w:val="000000"/>
          <w:szCs w:val="28"/>
          <w:lang w:eastAsia="ar-SA"/>
        </w:rPr>
        <w:t>ода</w:t>
      </w:r>
      <w:r w:rsidR="00E60597" w:rsidRPr="00B26EFE">
        <w:rPr>
          <w:rFonts w:eastAsia="SimSun" w:cs="Times New Roman"/>
          <w:color w:val="000000"/>
          <w:szCs w:val="28"/>
          <w:lang w:eastAsia="ar-SA"/>
        </w:rPr>
        <w:t xml:space="preserve"> № 2227-р, Стратегией развития Арктической зоны Российской Федерации и обеспечения национальной безопасности на период до 2020 года, «Основами государственной политики Российской Федерации в Арктике на период до 2020 года и дальнейшую перспективу»</w:t>
      </w:r>
      <w:r w:rsidR="00C91E13">
        <w:rPr>
          <w:rFonts w:eastAsia="SimSun" w:cs="Times New Roman"/>
          <w:color w:val="000000"/>
          <w:szCs w:val="28"/>
          <w:lang w:eastAsia="ar-SA"/>
        </w:rPr>
        <w:t xml:space="preserve">, </w:t>
      </w:r>
      <w:r w:rsidR="00C91E13" w:rsidRPr="00BB4CB6">
        <w:rPr>
          <w:rFonts w:eastAsia="SimSun" w:cs="Times New Roman"/>
          <w:color w:val="000000"/>
          <w:szCs w:val="28"/>
          <w:lang w:eastAsia="ar-SA"/>
        </w:rPr>
        <w:t>Доктриной информационной безопасности Российской Федерации, утвержденной Президентом Российской Федерации 05 декабря 2016 года, Федеральным законом от 26 июля 2017 года № 187-ФЗ «О безопасности критической информационной структуры Р</w:t>
      </w:r>
      <w:r w:rsidR="00254D4B" w:rsidRPr="00BB4CB6">
        <w:rPr>
          <w:rFonts w:eastAsia="SimSun" w:cs="Times New Roman"/>
          <w:color w:val="000000"/>
          <w:szCs w:val="28"/>
          <w:lang w:eastAsia="ar-SA"/>
        </w:rPr>
        <w:t xml:space="preserve">оссийской </w:t>
      </w:r>
      <w:r w:rsidR="00C91E13" w:rsidRPr="00BB4CB6">
        <w:rPr>
          <w:rFonts w:eastAsia="SimSun" w:cs="Times New Roman"/>
          <w:color w:val="000000"/>
          <w:szCs w:val="28"/>
          <w:lang w:eastAsia="ar-SA"/>
        </w:rPr>
        <w:t>Ф</w:t>
      </w:r>
      <w:r w:rsidR="00254D4B" w:rsidRPr="00BB4CB6">
        <w:rPr>
          <w:rFonts w:eastAsia="SimSun" w:cs="Times New Roman"/>
          <w:color w:val="000000"/>
          <w:szCs w:val="28"/>
          <w:lang w:eastAsia="ar-SA"/>
        </w:rPr>
        <w:t>едерации</w:t>
      </w:r>
      <w:r w:rsidR="00C91E13" w:rsidRPr="00BB4CB6">
        <w:rPr>
          <w:rFonts w:eastAsia="SimSun" w:cs="Times New Roman"/>
          <w:color w:val="000000"/>
          <w:szCs w:val="28"/>
          <w:lang w:eastAsia="ar-SA"/>
        </w:rPr>
        <w:t>»</w:t>
      </w:r>
      <w:r w:rsidR="0095365A" w:rsidRPr="00BB4CB6">
        <w:rPr>
          <w:rFonts w:eastAsia="SimSun" w:cs="Times New Roman"/>
          <w:color w:val="000000"/>
          <w:szCs w:val="28"/>
          <w:lang w:eastAsia="ar-SA"/>
        </w:rPr>
        <w:t xml:space="preserve"> и Стратегией </w:t>
      </w:r>
      <w:r w:rsidR="00E60597" w:rsidRPr="00BB4CB6">
        <w:rPr>
          <w:rFonts w:eastAsia="SimSun" w:cs="Times New Roman"/>
          <w:color w:val="000000"/>
          <w:szCs w:val="28"/>
          <w:lang w:eastAsia="ar-SA"/>
        </w:rPr>
        <w:t>пространственного развития Российской Федерации на период до</w:t>
      </w:r>
      <w:r w:rsidR="00052B81" w:rsidRPr="00BB4CB6">
        <w:rPr>
          <w:rFonts w:eastAsia="SimSun" w:cs="Times New Roman"/>
          <w:color w:val="000000"/>
          <w:szCs w:val="28"/>
          <w:lang w:eastAsia="ar-SA"/>
        </w:rPr>
        <w:t> </w:t>
      </w:r>
      <w:r w:rsidR="00E60597" w:rsidRPr="00BB4CB6">
        <w:rPr>
          <w:rFonts w:eastAsia="SimSun" w:cs="Times New Roman"/>
          <w:color w:val="000000"/>
          <w:szCs w:val="28"/>
          <w:lang w:eastAsia="ar-SA"/>
        </w:rPr>
        <w:t>2025</w:t>
      </w:r>
      <w:r w:rsidR="00052B81" w:rsidRPr="00BB4CB6">
        <w:rPr>
          <w:rFonts w:eastAsia="SimSun" w:cs="Times New Roman"/>
          <w:color w:val="000000"/>
          <w:szCs w:val="28"/>
          <w:lang w:eastAsia="ar-SA"/>
        </w:rPr>
        <w:t> </w:t>
      </w:r>
      <w:r w:rsidR="00E60597" w:rsidRPr="00BB4CB6">
        <w:rPr>
          <w:rFonts w:eastAsia="SimSun" w:cs="Times New Roman"/>
          <w:color w:val="000000"/>
          <w:szCs w:val="28"/>
          <w:lang w:eastAsia="ar-SA"/>
        </w:rPr>
        <w:t>года</w:t>
      </w:r>
      <w:r w:rsidR="00394CAE" w:rsidRPr="00BB4CB6">
        <w:rPr>
          <w:rFonts w:eastAsia="SimSun" w:cs="Times New Roman"/>
          <w:color w:val="000000"/>
          <w:szCs w:val="28"/>
          <w:lang w:eastAsia="ar-SA"/>
        </w:rPr>
        <w:t>.</w:t>
      </w:r>
    </w:p>
    <w:p w14:paraId="0C6B6B57" w14:textId="5A8662E0" w:rsidR="000011D4" w:rsidRPr="00443712" w:rsidRDefault="00BD1D5B" w:rsidP="006305BD">
      <w:pPr>
        <w:autoSpaceDE w:val="0"/>
        <w:autoSpaceDN w:val="0"/>
        <w:adjustRightInd w:val="0"/>
        <w:spacing w:line="360" w:lineRule="auto"/>
        <w:rPr>
          <w:szCs w:val="28"/>
          <w:highlight w:val="cyan"/>
        </w:rPr>
      </w:pPr>
      <w:r w:rsidRPr="00BB4CB6">
        <w:rPr>
          <w:rFonts w:eastAsia="SimSun" w:cs="Times New Roman"/>
          <w:color w:val="000000"/>
          <w:szCs w:val="28"/>
          <w:lang w:eastAsia="ar-SA"/>
        </w:rPr>
        <w:t>С</w:t>
      </w:r>
      <w:r w:rsidR="000011D4" w:rsidRPr="00BB4CB6">
        <w:rPr>
          <w:rFonts w:eastAsia="SimSun" w:cs="Times New Roman"/>
          <w:color w:val="000000"/>
          <w:szCs w:val="28"/>
          <w:lang w:eastAsia="ar-SA"/>
        </w:rPr>
        <w:t>тратеги</w:t>
      </w:r>
      <w:r w:rsidRPr="00BB4CB6">
        <w:rPr>
          <w:rFonts w:eastAsia="SimSun" w:cs="Times New Roman"/>
          <w:color w:val="000000"/>
          <w:szCs w:val="28"/>
          <w:lang w:eastAsia="ar-SA"/>
        </w:rPr>
        <w:t>я</w:t>
      </w:r>
      <w:r w:rsidR="000011D4" w:rsidRPr="00BB4CB6">
        <w:rPr>
          <w:rFonts w:eastAsia="SimSun" w:cs="Times New Roman"/>
          <w:color w:val="000000"/>
          <w:szCs w:val="28"/>
          <w:lang w:eastAsia="ar-SA"/>
        </w:rPr>
        <w:t xml:space="preserve"> </w:t>
      </w:r>
      <w:r w:rsidRPr="00BB4CB6">
        <w:rPr>
          <w:rFonts w:eastAsia="SimSun" w:cs="Times New Roman"/>
          <w:color w:val="000000"/>
          <w:szCs w:val="28"/>
          <w:lang w:eastAsia="ar-SA"/>
        </w:rPr>
        <w:t>учитывает положения указа Президента Российской Федерации от 07 мая 2018 г. № 204</w:t>
      </w:r>
      <w:r w:rsidR="00224182" w:rsidRPr="00BB4CB6">
        <w:rPr>
          <w:rFonts w:eastAsia="SimSun" w:cs="Times New Roman"/>
          <w:color w:val="000000"/>
          <w:szCs w:val="28"/>
          <w:lang w:eastAsia="ar-SA"/>
        </w:rPr>
        <w:t xml:space="preserve"> и</w:t>
      </w:r>
      <w:r w:rsidRPr="00BB4CB6">
        <w:rPr>
          <w:rFonts w:eastAsia="SimSun" w:cs="Times New Roman"/>
          <w:color w:val="000000"/>
          <w:szCs w:val="28"/>
          <w:lang w:eastAsia="ar-SA"/>
        </w:rPr>
        <w:t xml:space="preserve"> </w:t>
      </w:r>
      <w:r w:rsidR="000011D4" w:rsidRPr="00BB4CB6">
        <w:rPr>
          <w:szCs w:val="28"/>
        </w:rPr>
        <w:t>поручени</w:t>
      </w:r>
      <w:r w:rsidR="00224182" w:rsidRPr="00BB4CB6">
        <w:rPr>
          <w:szCs w:val="28"/>
        </w:rPr>
        <w:t>й</w:t>
      </w:r>
      <w:r w:rsidR="000011D4" w:rsidRPr="00BB4CB6">
        <w:rPr>
          <w:szCs w:val="28"/>
        </w:rPr>
        <w:t xml:space="preserve"> председателя Правительства Российской Федерации от 25 сентября 2018 года № ДМ-П7-50пр</w:t>
      </w:r>
      <w:r w:rsidR="00C0630E" w:rsidRPr="00BB4CB6">
        <w:rPr>
          <w:b/>
          <w:szCs w:val="28"/>
        </w:rPr>
        <w:t xml:space="preserve"> </w:t>
      </w:r>
      <w:r w:rsidR="00224182" w:rsidRPr="00BB4CB6">
        <w:rPr>
          <w:szCs w:val="28"/>
        </w:rPr>
        <w:t>и</w:t>
      </w:r>
      <w:r w:rsidR="00C0630E" w:rsidRPr="00BB4CB6">
        <w:rPr>
          <w:szCs w:val="28"/>
        </w:rPr>
        <w:t xml:space="preserve"> от 27 мая 2019 г</w:t>
      </w:r>
      <w:r w:rsidR="007B2E9C" w:rsidRPr="00BB4CB6">
        <w:rPr>
          <w:szCs w:val="28"/>
        </w:rPr>
        <w:t>ода</w:t>
      </w:r>
      <w:r w:rsidR="00C0630E" w:rsidRPr="00BB4CB6">
        <w:rPr>
          <w:szCs w:val="28"/>
        </w:rPr>
        <w:t xml:space="preserve"> №</w:t>
      </w:r>
      <w:r w:rsidR="00224182" w:rsidRPr="00BB4CB6">
        <w:rPr>
          <w:szCs w:val="28"/>
        </w:rPr>
        <w:t> </w:t>
      </w:r>
      <w:r w:rsidR="00C0630E" w:rsidRPr="00BB4CB6">
        <w:rPr>
          <w:szCs w:val="28"/>
        </w:rPr>
        <w:t>ДМ</w:t>
      </w:r>
      <w:r w:rsidR="00224182" w:rsidRPr="00BB4CB6">
        <w:rPr>
          <w:szCs w:val="28"/>
        </w:rPr>
        <w:noBreakHyphen/>
      </w:r>
      <w:r w:rsidR="00C0630E" w:rsidRPr="00BB4CB6">
        <w:rPr>
          <w:szCs w:val="28"/>
        </w:rPr>
        <w:t>П7</w:t>
      </w:r>
      <w:r w:rsidR="00224182" w:rsidRPr="00BB4CB6">
        <w:rPr>
          <w:szCs w:val="28"/>
        </w:rPr>
        <w:t> </w:t>
      </w:r>
      <w:r w:rsidR="00C0630E" w:rsidRPr="00BB4CB6">
        <w:rPr>
          <w:szCs w:val="28"/>
        </w:rPr>
        <w:t>28пр</w:t>
      </w:r>
      <w:r w:rsidR="00224182" w:rsidRPr="00BB4CB6">
        <w:rPr>
          <w:szCs w:val="28"/>
        </w:rPr>
        <w:t>.</w:t>
      </w:r>
      <w:r w:rsidR="006E34ED" w:rsidRPr="00BB4CB6">
        <w:rPr>
          <w:szCs w:val="28"/>
        </w:rPr>
        <w:t xml:space="preserve"> </w:t>
      </w:r>
      <w:r w:rsidR="0018292A" w:rsidRPr="00BB4CB6">
        <w:rPr>
          <w:szCs w:val="28"/>
        </w:rPr>
        <w:t>, а</w:t>
      </w:r>
      <w:r w:rsidR="006E34ED" w:rsidRPr="00BB4CB6">
        <w:rPr>
          <w:szCs w:val="28"/>
        </w:rPr>
        <w:t xml:space="preserve"> также </w:t>
      </w:r>
      <w:r w:rsidR="006E34ED" w:rsidRPr="00BB4CB6">
        <w:t xml:space="preserve">Постановление Правительства РФ от </w:t>
      </w:r>
      <w:r w:rsidR="0018292A" w:rsidRPr="00BB4CB6">
        <w:t xml:space="preserve">10 июля 2019 года </w:t>
      </w:r>
      <w:r w:rsidR="00BB4CB6">
        <w:br/>
      </w:r>
      <w:r w:rsidR="0018292A" w:rsidRPr="00BB4CB6">
        <w:t>№ 878 «</w:t>
      </w:r>
      <w:r w:rsidR="0095365A" w:rsidRPr="00BB4CB6">
        <w:t>О мерах стимулирования производства радиоэлектронной</w:t>
      </w:r>
      <w:r w:rsidR="0095365A" w:rsidRPr="0095365A">
        <w:t xml:space="preserve"> продукции на </w:t>
      </w:r>
      <w:r w:rsidR="0095365A" w:rsidRPr="0095365A">
        <w:lastRenderedPageBreak/>
        <w:t>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</w:t>
      </w:r>
      <w:r w:rsidR="0095365A">
        <w:t>вительства Российской Федераци</w:t>
      </w:r>
      <w:r w:rsidR="0095365A" w:rsidRPr="00BB4CB6">
        <w:t>и</w:t>
      </w:r>
      <w:r w:rsidR="006E34ED" w:rsidRPr="00BB4CB6">
        <w:t>».</w:t>
      </w:r>
      <w:r w:rsidR="006E34ED">
        <w:t xml:space="preserve"> </w:t>
      </w:r>
    </w:p>
    <w:p w14:paraId="229C9FBC" w14:textId="6DA8ABFD" w:rsidR="000011D4" w:rsidRDefault="000011D4" w:rsidP="006305BD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</w:p>
    <w:p w14:paraId="3C9453DA" w14:textId="62297142" w:rsidR="00152F82" w:rsidRDefault="00384729" w:rsidP="006305BD">
      <w:pPr>
        <w:pStyle w:val="2"/>
        <w:spacing w:line="360" w:lineRule="auto"/>
      </w:pPr>
      <w:bookmarkStart w:id="3" w:name="_Toc16063082"/>
      <w:r>
        <w:t xml:space="preserve">1.2. </w:t>
      </w:r>
      <w:r w:rsidR="008D5A94">
        <w:t>О</w:t>
      </w:r>
      <w:r>
        <w:t>сновные характеристики российской электронной промышленности</w:t>
      </w:r>
      <w:bookmarkEnd w:id="3"/>
    </w:p>
    <w:p w14:paraId="1510C203" w14:textId="06AF4EE7" w:rsidR="00384729" w:rsidRPr="00384729" w:rsidRDefault="00384729" w:rsidP="00384729">
      <w:pPr>
        <w:spacing w:line="360" w:lineRule="auto"/>
        <w:rPr>
          <w:color w:val="000000" w:themeColor="text1"/>
        </w:rPr>
      </w:pPr>
      <w:r w:rsidRPr="00B54906">
        <w:rPr>
          <w:b/>
          <w:color w:val="000000" w:themeColor="text1"/>
        </w:rPr>
        <w:t>Электронная промышленность</w:t>
      </w:r>
      <w:r>
        <w:rPr>
          <w:b/>
          <w:color w:val="000000" w:themeColor="text1"/>
        </w:rPr>
        <w:t xml:space="preserve"> </w:t>
      </w:r>
      <w:r w:rsidRPr="00B26EFE">
        <w:rPr>
          <w:color w:val="000000" w:themeColor="text1"/>
        </w:rPr>
        <w:t xml:space="preserve">– совокупность организаций, выполняющих </w:t>
      </w:r>
      <w:r w:rsidRPr="00B26EFE">
        <w:t>научно-технологические</w:t>
      </w:r>
      <w:r>
        <w:t xml:space="preserve"> и иные</w:t>
      </w:r>
      <w:r w:rsidRPr="00B26EFE">
        <w:t xml:space="preserve"> работы в области </w:t>
      </w:r>
      <w:r w:rsidRPr="00B26EFE">
        <w:rPr>
          <w:color w:val="000000" w:themeColor="text1"/>
        </w:rPr>
        <w:t xml:space="preserve">разработки, производства, </w:t>
      </w:r>
      <w:r w:rsidRPr="00B26EFE">
        <w:t>обеспечения эксплуатации</w:t>
      </w:r>
      <w:r w:rsidRPr="00B26EFE">
        <w:rPr>
          <w:color w:val="000000" w:themeColor="text1"/>
        </w:rPr>
        <w:t>, а также оказывающих услуги, связанные с электронной и микроэлектронной продукцией соответственно.</w:t>
      </w:r>
      <w:r w:rsidRPr="00663BA5">
        <w:rPr>
          <w:color w:val="000000" w:themeColor="text1"/>
        </w:rPr>
        <w:t xml:space="preserve"> </w:t>
      </w:r>
      <w:r w:rsidRPr="00B26EFE">
        <w:rPr>
          <w:color w:val="000000" w:themeColor="text1"/>
        </w:rPr>
        <w:t>Далее в тексте настоящей Стратегии под термином «электронная промышленность» подразумевается</w:t>
      </w:r>
      <w:r>
        <w:rPr>
          <w:color w:val="000000" w:themeColor="text1"/>
        </w:rPr>
        <w:t xml:space="preserve"> и</w:t>
      </w:r>
      <w:r w:rsidRPr="00B26EFE">
        <w:rPr>
          <w:color w:val="000000" w:themeColor="text1"/>
        </w:rPr>
        <w:t xml:space="preserve"> входящая в нее микроэлектронная промышленность, ес</w:t>
      </w:r>
      <w:r>
        <w:rPr>
          <w:color w:val="000000" w:themeColor="text1"/>
        </w:rPr>
        <w:t>ли иное не уточняется отдельно.</w:t>
      </w:r>
      <w:r w:rsidR="001C08A9">
        <w:rPr>
          <w:color w:val="000000" w:themeColor="text1"/>
        </w:rPr>
        <w:t xml:space="preserve"> </w:t>
      </w:r>
      <w:r w:rsidR="008C6367">
        <w:t xml:space="preserve">В силу того, что в российской отраслевой практике </w:t>
      </w:r>
      <w:r w:rsidR="004134B4">
        <w:t>понятия</w:t>
      </w:r>
      <w:r w:rsidR="008C6367">
        <w:t xml:space="preserve"> «электронная промышленность» и «радиоэлектронная промышленность» применяются как равноправные термины, описывающие объект данной стратегии в целом, </w:t>
      </w:r>
      <w:r w:rsidR="004134B4">
        <w:t>в настоящем документе</w:t>
      </w:r>
      <w:r w:rsidR="008C6367">
        <w:t xml:space="preserve"> применяется термин «электронная промышленность», в качестве основного.</w:t>
      </w:r>
    </w:p>
    <w:p w14:paraId="4901B96C" w14:textId="179A812B" w:rsidR="00384729" w:rsidRPr="00BB4CB6" w:rsidRDefault="00384729" w:rsidP="00F540BD">
      <w:pPr>
        <w:spacing w:line="360" w:lineRule="auto"/>
        <w:rPr>
          <w:color w:val="000000" w:themeColor="text1"/>
        </w:rPr>
      </w:pPr>
      <w:r w:rsidRPr="00BB4CB6">
        <w:rPr>
          <w:color w:val="000000" w:themeColor="text1"/>
        </w:rPr>
        <w:t>Российская электронная промышленность представлена производственными, научно-производственными, проектными и научными организациями</w:t>
      </w:r>
      <w:r w:rsidR="00BD47E7" w:rsidRPr="00BB4CB6">
        <w:rPr>
          <w:color w:val="000000" w:themeColor="text1"/>
        </w:rPr>
        <w:t>, среди которых выделяются пять</w:t>
      </w:r>
      <w:r w:rsidRPr="00BB4CB6">
        <w:rPr>
          <w:color w:val="000000" w:themeColor="text1"/>
        </w:rPr>
        <w:t xml:space="preserve"> ключевых групп:</w:t>
      </w:r>
      <w:r w:rsidR="00F540BD" w:rsidRPr="00BB4CB6">
        <w:rPr>
          <w:color w:val="000000" w:themeColor="text1"/>
        </w:rPr>
        <w:t xml:space="preserve"> </w:t>
      </w:r>
      <w:r w:rsidR="008D5A94" w:rsidRPr="00BB4CB6">
        <w:rPr>
          <w:color w:val="000000" w:themeColor="text1"/>
        </w:rPr>
        <w:t xml:space="preserve">организации </w:t>
      </w:r>
      <w:r w:rsidRPr="00BB4CB6">
        <w:rPr>
          <w:color w:val="000000" w:themeColor="text1"/>
        </w:rPr>
        <w:t>оборонно-промышленного комплекса;</w:t>
      </w:r>
      <w:r w:rsidR="00F540BD" w:rsidRPr="00BB4CB6">
        <w:rPr>
          <w:color w:val="000000" w:themeColor="text1"/>
        </w:rPr>
        <w:t xml:space="preserve"> </w:t>
      </w:r>
      <w:r w:rsidRPr="00BB4CB6">
        <w:rPr>
          <w:color w:val="000000" w:themeColor="text1"/>
        </w:rPr>
        <w:t>частные российские компании;</w:t>
      </w:r>
      <w:r w:rsidR="00F540BD" w:rsidRPr="00BB4CB6">
        <w:rPr>
          <w:color w:val="000000" w:themeColor="text1"/>
        </w:rPr>
        <w:t xml:space="preserve"> </w:t>
      </w:r>
      <w:r w:rsidR="00A37F01" w:rsidRPr="00BB4CB6">
        <w:rPr>
          <w:color w:val="000000" w:themeColor="text1"/>
        </w:rPr>
        <w:t>частные иностранные компании</w:t>
      </w:r>
      <w:r w:rsidRPr="00BB4CB6">
        <w:rPr>
          <w:color w:val="000000" w:themeColor="text1"/>
        </w:rPr>
        <w:t>;</w:t>
      </w:r>
      <w:r w:rsidR="00F540BD" w:rsidRPr="00BB4CB6">
        <w:rPr>
          <w:color w:val="000000" w:themeColor="text1"/>
        </w:rPr>
        <w:t xml:space="preserve"> </w:t>
      </w:r>
      <w:r w:rsidRPr="00BB4CB6">
        <w:rPr>
          <w:color w:val="000000" w:themeColor="text1"/>
        </w:rPr>
        <w:t>малые инновационные компании;</w:t>
      </w:r>
      <w:r w:rsidR="00F540BD" w:rsidRPr="00BB4CB6">
        <w:rPr>
          <w:color w:val="000000" w:themeColor="text1"/>
        </w:rPr>
        <w:t xml:space="preserve"> </w:t>
      </w:r>
      <w:r w:rsidR="00A37F01" w:rsidRPr="00BB4CB6">
        <w:rPr>
          <w:color w:val="000000" w:themeColor="text1"/>
        </w:rPr>
        <w:t xml:space="preserve">профильные </w:t>
      </w:r>
      <w:r w:rsidRPr="00BB4CB6">
        <w:rPr>
          <w:color w:val="000000" w:themeColor="text1"/>
        </w:rPr>
        <w:t>государственные научные организации и организации высшего образования.</w:t>
      </w:r>
    </w:p>
    <w:p w14:paraId="1D426DEA" w14:textId="24A0406F" w:rsidR="00AE3D58" w:rsidRDefault="00384729" w:rsidP="00AE3D58">
      <w:pPr>
        <w:spacing w:line="360" w:lineRule="auto"/>
        <w:rPr>
          <w:rFonts w:cs="Times New Roman"/>
          <w:szCs w:val="28"/>
        </w:rPr>
      </w:pPr>
      <w:r w:rsidRPr="00BB4CB6">
        <w:rPr>
          <w:rFonts w:eastAsia="SimSun" w:cs="Times New Roman"/>
          <w:szCs w:val="28"/>
          <w:lang w:eastAsia="ar-SA"/>
        </w:rPr>
        <w:t>В структуру подотчетных Минпромторгу России организаций электронной промышленности по состоянию на конец 2018 года входили 422 организации, из которых 370 включены в сводный реестр организаций об</w:t>
      </w:r>
      <w:r w:rsidR="00260B47" w:rsidRPr="00BB4CB6">
        <w:rPr>
          <w:rFonts w:eastAsia="SimSun" w:cs="Times New Roman"/>
          <w:szCs w:val="28"/>
          <w:lang w:eastAsia="ar-SA"/>
        </w:rPr>
        <w:t>оронно-промышленного комплекса.</w:t>
      </w:r>
      <w:r w:rsidR="00AE3D58" w:rsidRPr="00BB4CB6">
        <w:rPr>
          <w:rFonts w:eastAsia="SimSun" w:cs="Times New Roman"/>
          <w:szCs w:val="28"/>
          <w:lang w:eastAsia="ar-SA"/>
        </w:rPr>
        <w:t xml:space="preserve"> </w:t>
      </w:r>
      <w:r w:rsidR="00AE3D58" w:rsidRPr="00BB4CB6">
        <w:rPr>
          <w:rFonts w:cs="Times New Roman"/>
          <w:szCs w:val="28"/>
        </w:rPr>
        <w:t>Подведомственные</w:t>
      </w:r>
      <w:r w:rsidR="00AE3D58" w:rsidRPr="00460F93">
        <w:rPr>
          <w:rFonts w:cs="Times New Roman"/>
          <w:szCs w:val="28"/>
        </w:rPr>
        <w:t xml:space="preserve"> Минпромторгу России организации и интегрированные структуры</w:t>
      </w:r>
      <w:r w:rsidR="00AE3D58">
        <w:rPr>
          <w:rFonts w:cs="Times New Roman"/>
          <w:szCs w:val="28"/>
        </w:rPr>
        <w:t xml:space="preserve"> влияние которых на развитие отрасли значительно усилилось</w:t>
      </w:r>
      <w:r w:rsidR="00AE43D8">
        <w:rPr>
          <w:rFonts w:cs="Times New Roman"/>
          <w:szCs w:val="28"/>
        </w:rPr>
        <w:t xml:space="preserve"> в прошедший период</w:t>
      </w:r>
      <w:r w:rsidR="00AE3D58">
        <w:rPr>
          <w:rFonts w:cs="Times New Roman"/>
          <w:szCs w:val="28"/>
        </w:rPr>
        <w:t>,</w:t>
      </w:r>
      <w:r w:rsidR="00AE3D58" w:rsidRPr="00460F93">
        <w:rPr>
          <w:rFonts w:cs="Times New Roman"/>
          <w:szCs w:val="28"/>
        </w:rPr>
        <w:t xml:space="preserve"> обеспечивают около 75% общеотраслевой </w:t>
      </w:r>
      <w:r w:rsidR="00AE3D58" w:rsidRPr="00460F93">
        <w:rPr>
          <w:rFonts w:cs="Times New Roman"/>
          <w:szCs w:val="28"/>
        </w:rPr>
        <w:lastRenderedPageBreak/>
        <w:t>выручки.</w:t>
      </w:r>
      <w:r w:rsidR="00AE3D58">
        <w:rPr>
          <w:rFonts w:cs="Times New Roman"/>
          <w:szCs w:val="28"/>
        </w:rPr>
        <w:t xml:space="preserve"> </w:t>
      </w:r>
      <w:r w:rsidR="004C4263">
        <w:rPr>
          <w:rFonts w:cs="Times New Roman"/>
          <w:szCs w:val="28"/>
        </w:rPr>
        <w:t>Также</w:t>
      </w:r>
      <w:r w:rsidR="00AE3D58" w:rsidRPr="00460F93">
        <w:rPr>
          <w:rFonts w:cs="Times New Roman"/>
          <w:szCs w:val="28"/>
        </w:rPr>
        <w:t xml:space="preserve"> в состав отрасли входит порядка 2 000 преимущественно малых и средних российских организаций, ориентированных на коммерческие рынки</w:t>
      </w:r>
      <w:r w:rsidR="00AE43D8">
        <w:rPr>
          <w:rFonts w:cs="Times New Roman"/>
          <w:szCs w:val="28"/>
        </w:rPr>
        <w:t xml:space="preserve"> и</w:t>
      </w:r>
      <w:r w:rsidR="00AE3D58" w:rsidRPr="00460F93">
        <w:rPr>
          <w:rFonts w:cs="Times New Roman"/>
          <w:szCs w:val="28"/>
        </w:rPr>
        <w:t xml:space="preserve"> обеспечивающих порядка 18% от </w:t>
      </w:r>
      <w:r w:rsidR="00AE43D8">
        <w:rPr>
          <w:rFonts w:cs="Times New Roman"/>
          <w:szCs w:val="28"/>
        </w:rPr>
        <w:t xml:space="preserve">общеотраслевой </w:t>
      </w:r>
      <w:r w:rsidR="00AE3D58" w:rsidRPr="00460F93">
        <w:rPr>
          <w:rFonts w:cs="Times New Roman"/>
          <w:szCs w:val="28"/>
        </w:rPr>
        <w:t>выручки. Также в составе отрасли действует около 30 дочерних и совместных организаций иностранных компаний, занимающиеся разработкой и производством электронной продукции (торговые представительства не учитываются), на долю которых приходится до 7% общеотраслевой выручки.</w:t>
      </w:r>
      <w:r w:rsidR="00AE3D58">
        <w:rPr>
          <w:rFonts w:cs="Times New Roman"/>
          <w:szCs w:val="28"/>
        </w:rPr>
        <w:t xml:space="preserve"> </w:t>
      </w:r>
      <w:r w:rsidR="00AE3D58" w:rsidRPr="00384729">
        <w:rPr>
          <w:rFonts w:cs="Times New Roman"/>
          <w:szCs w:val="28"/>
        </w:rPr>
        <w:t>Уровень локализации создаваемой ими</w:t>
      </w:r>
      <w:r w:rsidR="00AE3D58">
        <w:rPr>
          <w:rFonts w:cs="Times New Roman"/>
          <w:szCs w:val="28"/>
        </w:rPr>
        <w:t xml:space="preserve"> продукции составляет</w:t>
      </w:r>
      <w:r w:rsidR="00AE3D58" w:rsidRPr="00384729">
        <w:rPr>
          <w:rFonts w:cs="Times New Roman"/>
          <w:szCs w:val="28"/>
        </w:rPr>
        <w:t xml:space="preserve"> около 30%.</w:t>
      </w:r>
    </w:p>
    <w:p w14:paraId="503BA98B" w14:textId="77777777" w:rsidR="00F9591E" w:rsidRDefault="00F9591E" w:rsidP="00F9591E">
      <w:pPr>
        <w:tabs>
          <w:tab w:val="left" w:pos="2835"/>
        </w:tabs>
        <w:suppressAutoHyphens/>
        <w:spacing w:line="360" w:lineRule="auto"/>
        <w:ind w:firstLine="708"/>
        <w:rPr>
          <w:rFonts w:eastAsia="SimSun" w:cs="Times New Roman"/>
          <w:color w:val="000000" w:themeColor="text1"/>
          <w:szCs w:val="28"/>
          <w:highlight w:val="yellow"/>
          <w:lang w:eastAsia="ar-SA"/>
        </w:rPr>
      </w:pPr>
      <w:r w:rsidRPr="00B26EFE">
        <w:rPr>
          <w:rFonts w:eastAsia="SimSun" w:cs="Times New Roman"/>
          <w:color w:val="000000" w:themeColor="text1"/>
          <w:szCs w:val="28"/>
          <w:lang w:eastAsia="ar-SA"/>
        </w:rPr>
        <w:t>С точки зрения географического распределения крупнейшие промышленные и научные организации, обеспечивающие выполнение государственного оборонного заказа, историче</w:t>
      </w:r>
      <w:r>
        <w:rPr>
          <w:rFonts w:eastAsia="SimSun" w:cs="Times New Roman"/>
          <w:color w:val="000000" w:themeColor="text1"/>
          <w:szCs w:val="28"/>
          <w:lang w:eastAsia="ar-SA"/>
        </w:rPr>
        <w:t xml:space="preserve">ски расположены в Центральном, </w:t>
      </w:r>
      <w:r w:rsidRPr="00B26EFE">
        <w:rPr>
          <w:rFonts w:eastAsia="SimSun" w:cs="Times New Roman"/>
          <w:color w:val="000000" w:themeColor="text1"/>
          <w:szCs w:val="28"/>
          <w:lang w:eastAsia="ar-SA"/>
        </w:rPr>
        <w:t>Приволжском</w:t>
      </w:r>
      <w:r>
        <w:rPr>
          <w:rFonts w:eastAsia="SimSun" w:cs="Times New Roman"/>
          <w:color w:val="000000" w:themeColor="text1"/>
          <w:szCs w:val="28"/>
          <w:lang w:eastAsia="ar-SA"/>
        </w:rPr>
        <w:t xml:space="preserve"> и Северо-Западном</w:t>
      </w:r>
      <w:r w:rsidRPr="00B26EFE">
        <w:rPr>
          <w:rFonts w:eastAsia="SimSun" w:cs="Times New Roman"/>
          <w:color w:val="000000" w:themeColor="text1"/>
          <w:szCs w:val="28"/>
          <w:lang w:eastAsia="ar-SA"/>
        </w:rPr>
        <w:t xml:space="preserve"> федеральных округах</w:t>
      </w:r>
      <w:r>
        <w:rPr>
          <w:rFonts w:eastAsia="SimSun" w:cs="Times New Roman"/>
          <w:color w:val="000000" w:themeColor="text1"/>
          <w:szCs w:val="28"/>
          <w:lang w:eastAsia="ar-SA"/>
        </w:rPr>
        <w:t>.</w:t>
      </w:r>
    </w:p>
    <w:p w14:paraId="0F6C7855" w14:textId="164A274B" w:rsidR="00384729" w:rsidRPr="00BB4CB6" w:rsidRDefault="00AE43D8" w:rsidP="00AE3D58">
      <w:pPr>
        <w:spacing w:line="360" w:lineRule="auto"/>
        <w:ind w:firstLine="708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Более 80 организаций</w:t>
      </w:r>
      <w:r w:rsidR="00384729" w:rsidRPr="00BB4CB6">
        <w:rPr>
          <w:rFonts w:eastAsia="SimSun" w:cs="Times New Roman"/>
          <w:szCs w:val="28"/>
          <w:lang w:eastAsia="ar-SA"/>
        </w:rPr>
        <w:t>, обладающих собственными производственными мощностями, оказывают услуги в сфере контрактного производства электронных изделий и компонентов. Компании, ведущие разработку электроники, составляют около 45% от данного числа организаций. Остальные организации занимаются системной интеграцией и прочими услугами в сфере электроники.</w:t>
      </w:r>
    </w:p>
    <w:p w14:paraId="279E2B54" w14:textId="024AE622" w:rsidR="00384729" w:rsidRPr="00BB4CB6" w:rsidRDefault="00384729" w:rsidP="00384729">
      <w:pPr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К числу стартапов, создающих продукты и услуги в сфере электроники в России, относится менее 300 субъектов (не все из них являются отдельными юридическими лицами). Точная оценка числа действующих стартапов затруднена в связи с отсутствием единых критериев отнесения организаций к данной категории и</w:t>
      </w:r>
      <w:r w:rsidR="00863419" w:rsidRPr="00BB4CB6">
        <w:rPr>
          <w:rFonts w:eastAsia="SimSun" w:cs="Times New Roman"/>
          <w:szCs w:val="28"/>
          <w:lang w:eastAsia="ar-SA"/>
        </w:rPr>
        <w:t xml:space="preserve"> их малой активностью на рынке.</w:t>
      </w:r>
    </w:p>
    <w:p w14:paraId="60F274B7" w14:textId="56AB8704" w:rsidR="00863419" w:rsidRPr="00BB4CB6" w:rsidRDefault="00863419" w:rsidP="00384729">
      <w:pPr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color w:val="000000" w:themeColor="text1"/>
        </w:rPr>
        <w:t>Технологический задел в ряде направлений (СВЧ</w:t>
      </w:r>
      <w:r w:rsidRPr="00BB4CB6">
        <w:rPr>
          <w:color w:val="000000" w:themeColor="text1"/>
        </w:rPr>
        <w:noBreakHyphen/>
        <w:t>электроника</w:t>
      </w:r>
      <w:r w:rsidRPr="00BB4CB6">
        <w:rPr>
          <w:rFonts w:eastAsia="Calibri" w:cs="Times New Roman"/>
        </w:rPr>
        <w:t xml:space="preserve"> средства радиоэлектронной борьбы, </w:t>
      </w:r>
      <w:r w:rsidRPr="00BB4CB6">
        <w:rPr>
          <w:rFonts w:eastAsia="SimSun" w:cs="Times New Roman"/>
          <w:szCs w:val="28"/>
          <w:lang w:eastAsia="ar-SA"/>
        </w:rPr>
        <w:t xml:space="preserve">радиационностойкие компоненты и оптоэлектроника) </w:t>
      </w:r>
      <w:r w:rsidRPr="00BB4CB6">
        <w:rPr>
          <w:color w:val="000000" w:themeColor="text1"/>
        </w:rPr>
        <w:t>соответствует актуальным требованиям потребителей</w:t>
      </w:r>
      <w:r w:rsidRPr="00BB4CB6">
        <w:rPr>
          <w:rFonts w:eastAsia="SimSun" w:cs="Times New Roman"/>
          <w:szCs w:val="28"/>
          <w:lang w:eastAsia="ar-SA"/>
        </w:rPr>
        <w:t>. Данные направления в основном ориентированы на оборонно-промышленный комплекс, атомную энергетику и космическую промышленность. Но имеется потенциал роста по ряду технологических направлений и в гражданской электронике.</w:t>
      </w:r>
    </w:p>
    <w:p w14:paraId="0BBE7788" w14:textId="6F256F7F" w:rsidR="00384729" w:rsidRPr="00BB4CB6" w:rsidRDefault="00384729" w:rsidP="00384729">
      <w:pPr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 xml:space="preserve">В структуре отрасли </w:t>
      </w:r>
      <w:r w:rsidR="00D4043A" w:rsidRPr="00BB4CB6">
        <w:rPr>
          <w:rFonts w:eastAsia="SimSun" w:cs="Times New Roman"/>
          <w:szCs w:val="28"/>
          <w:lang w:eastAsia="ar-SA"/>
        </w:rPr>
        <w:t>особое место</w:t>
      </w:r>
      <w:r w:rsidR="00B54906" w:rsidRPr="00BB4CB6">
        <w:rPr>
          <w:rFonts w:eastAsia="SimSun" w:cs="Times New Roman"/>
          <w:szCs w:val="28"/>
          <w:lang w:eastAsia="ar-SA"/>
        </w:rPr>
        <w:t xml:space="preserve"> в силу высокого значения для безопасности и технологического развития </w:t>
      </w:r>
      <w:r w:rsidR="00D4043A" w:rsidRPr="00BB4CB6">
        <w:rPr>
          <w:rFonts w:eastAsia="SimSun" w:cs="Times New Roman"/>
          <w:szCs w:val="28"/>
          <w:lang w:eastAsia="ar-SA"/>
        </w:rPr>
        <w:t xml:space="preserve">занимают </w:t>
      </w:r>
      <w:r w:rsidRPr="00BB4CB6">
        <w:rPr>
          <w:rFonts w:eastAsia="SimSun" w:cs="Times New Roman"/>
          <w:szCs w:val="28"/>
          <w:lang w:eastAsia="ar-SA"/>
        </w:rPr>
        <w:t xml:space="preserve">организации микроэлектронной </w:t>
      </w:r>
      <w:r w:rsidRPr="00BB4CB6">
        <w:rPr>
          <w:rFonts w:eastAsia="SimSun" w:cs="Times New Roman"/>
          <w:szCs w:val="28"/>
          <w:lang w:eastAsia="ar-SA"/>
        </w:rPr>
        <w:lastRenderedPageBreak/>
        <w:t xml:space="preserve">промышленности. На конец 2018 года в данный сегмент отрасли входило </w:t>
      </w:r>
      <w:r w:rsidR="00863419" w:rsidRPr="00BB4CB6">
        <w:rPr>
          <w:rFonts w:eastAsia="SimSun" w:cs="Times New Roman"/>
          <w:szCs w:val="28"/>
          <w:lang w:eastAsia="ar-SA"/>
        </w:rPr>
        <w:t>около 10</w:t>
      </w:r>
      <w:r w:rsidRPr="00BB4CB6">
        <w:rPr>
          <w:rFonts w:eastAsia="SimSun" w:cs="Times New Roman"/>
          <w:szCs w:val="28"/>
          <w:lang w:eastAsia="ar-SA"/>
        </w:rPr>
        <w:t xml:space="preserve"> производственных организаций с промышленно значимыми объемами выпуска</w:t>
      </w:r>
      <w:r w:rsidR="009443F9" w:rsidRPr="00BB4CB6">
        <w:rPr>
          <w:rFonts w:eastAsia="SimSun" w:cs="Times New Roman"/>
          <w:szCs w:val="28"/>
          <w:lang w:eastAsia="ar-SA"/>
        </w:rPr>
        <w:t xml:space="preserve"> </w:t>
      </w:r>
      <w:r w:rsidRPr="00BB4CB6">
        <w:rPr>
          <w:rFonts w:eastAsia="SimSun" w:cs="Times New Roman"/>
          <w:szCs w:val="28"/>
          <w:lang w:eastAsia="ar-SA"/>
        </w:rPr>
        <w:t>и сеть из 65 дизайн-центров, являющихся как самостоятельными юридическими лицами, так и подразделен</w:t>
      </w:r>
      <w:r w:rsidR="00AE43D8" w:rsidRPr="00BB4CB6">
        <w:rPr>
          <w:rFonts w:eastAsia="SimSun" w:cs="Times New Roman"/>
          <w:szCs w:val="28"/>
          <w:lang w:eastAsia="ar-SA"/>
        </w:rPr>
        <w:t>иями более крупных организаций.</w:t>
      </w:r>
    </w:p>
    <w:p w14:paraId="2DC466E2" w14:textId="6B2219F1" w:rsidR="00AE43D8" w:rsidRPr="00384729" w:rsidRDefault="00AE43D8" w:rsidP="00863419">
      <w:pPr>
        <w:suppressAutoHyphens/>
        <w:spacing w:line="360" w:lineRule="auto"/>
        <w:ind w:firstLine="720"/>
        <w:rPr>
          <w:rFonts w:eastAsia="SimSun" w:cs="Times New Roman"/>
          <w:szCs w:val="28"/>
          <w:lang w:eastAsia="ar-SA"/>
        </w:rPr>
      </w:pPr>
      <w:r w:rsidRPr="00BB4CB6">
        <w:rPr>
          <w:rFonts w:eastAsia="Calibri" w:cs="Times New Roman"/>
        </w:rPr>
        <w:t>В настоящее время на передовом технологическом уровне (ниже 32 нм) разрабатывается менее 10% от общего числа номенклатурных единиц микроэлектронной продукции. На «зрелом» технологическом уровне в 130 нм и более разрабатывается порядка 65% от общей номенклатуры микроэлектронной продукции, при этом доля в общем объеме выпуска полупроводниковых пластин для данной технологии составляет около</w:t>
      </w:r>
      <w:r w:rsidRPr="00B26EFE">
        <w:rPr>
          <w:rFonts w:eastAsia="Calibri" w:cs="Times New Roman"/>
        </w:rPr>
        <w:t xml:space="preserve"> 5%.</w:t>
      </w:r>
    </w:p>
    <w:p w14:paraId="15F8D695" w14:textId="6719598A" w:rsidR="00A838FA" w:rsidRPr="00B26EFE" w:rsidRDefault="00DF138C" w:rsidP="006305BD">
      <w:pPr>
        <w:pStyle w:val="1"/>
        <w:spacing w:line="360" w:lineRule="auto"/>
      </w:pPr>
      <w:bookmarkStart w:id="4" w:name="_Toc16063083"/>
      <w:r>
        <w:rPr>
          <w:lang w:val="en-US"/>
        </w:rPr>
        <w:t>II</w:t>
      </w:r>
      <w:r w:rsidRPr="00DF138C">
        <w:t xml:space="preserve">. </w:t>
      </w:r>
      <w:r>
        <w:t>Ц</w:t>
      </w:r>
      <w:r w:rsidR="00152F82">
        <w:t>ели</w:t>
      </w:r>
      <w:r w:rsidR="008A0576">
        <w:t xml:space="preserve">, </w:t>
      </w:r>
      <w:r>
        <w:t xml:space="preserve">ценности </w:t>
      </w:r>
      <w:r w:rsidR="008A0576">
        <w:t xml:space="preserve">и задачи </w:t>
      </w:r>
      <w:r>
        <w:t xml:space="preserve">стратегии </w:t>
      </w:r>
      <w:r w:rsidR="00A838FA" w:rsidRPr="00B26EFE">
        <w:t>развития</w:t>
      </w:r>
      <w:r w:rsidR="00152F82">
        <w:t xml:space="preserve"> электронной промышленности</w:t>
      </w:r>
      <w:r w:rsidR="008938B7">
        <w:t xml:space="preserve"> - 2030</w:t>
      </w:r>
      <w:bookmarkEnd w:id="4"/>
    </w:p>
    <w:p w14:paraId="03AB3AF5" w14:textId="0D677A19" w:rsidR="00310BEA" w:rsidRDefault="00DF138C" w:rsidP="008A4FC1">
      <w:pPr>
        <w:pStyle w:val="af5"/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39BF719A" w14:textId="56FCBFB6" w:rsidR="00DF138C" w:rsidRPr="008938B7" w:rsidRDefault="002010A4" w:rsidP="006305BD">
      <w:pPr>
        <w:pStyle w:val="2"/>
        <w:spacing w:line="360" w:lineRule="auto"/>
        <w:rPr>
          <w:sz w:val="28"/>
          <w:szCs w:val="28"/>
        </w:rPr>
      </w:pPr>
      <w:bookmarkStart w:id="5" w:name="_Toc16063084"/>
      <w:r>
        <w:rPr>
          <w:sz w:val="28"/>
          <w:szCs w:val="28"/>
        </w:rPr>
        <w:t>2.1. Цели</w:t>
      </w:r>
      <w:r w:rsidR="00283CB8" w:rsidRPr="008938B7">
        <w:rPr>
          <w:sz w:val="28"/>
          <w:szCs w:val="28"/>
        </w:rPr>
        <w:t xml:space="preserve"> </w:t>
      </w:r>
      <w:r w:rsidR="00DF138C" w:rsidRPr="008938B7">
        <w:rPr>
          <w:sz w:val="28"/>
          <w:szCs w:val="28"/>
        </w:rPr>
        <w:t xml:space="preserve">отрасли </w:t>
      </w:r>
      <w:r>
        <w:rPr>
          <w:sz w:val="28"/>
          <w:szCs w:val="28"/>
        </w:rPr>
        <w:t>с точки зрения национальных интересов</w:t>
      </w:r>
      <w:bookmarkEnd w:id="5"/>
    </w:p>
    <w:p w14:paraId="7FC162C5" w14:textId="38D6A83D" w:rsidR="00513199" w:rsidRDefault="00534C8F" w:rsidP="00513199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Электронная промышленность</w:t>
      </w:r>
      <w:r w:rsidR="00DF138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критически </w:t>
      </w:r>
      <w:r w:rsidR="00B54906">
        <w:rPr>
          <w:rFonts w:cs="Times New Roman"/>
          <w:szCs w:val="28"/>
        </w:rPr>
        <w:t>необходима</w:t>
      </w:r>
      <w:r w:rsidR="00DF138C">
        <w:rPr>
          <w:rFonts w:cs="Times New Roman"/>
          <w:szCs w:val="28"/>
        </w:rPr>
        <w:t xml:space="preserve"> для обеспечения всех аспек</w:t>
      </w:r>
      <w:r w:rsidR="00DF138C" w:rsidRPr="008938B7">
        <w:rPr>
          <w:rFonts w:cs="Times New Roman"/>
          <w:szCs w:val="28"/>
        </w:rPr>
        <w:t>тов</w:t>
      </w:r>
      <w:r>
        <w:rPr>
          <w:rFonts w:cs="Times New Roman"/>
          <w:szCs w:val="28"/>
        </w:rPr>
        <w:t xml:space="preserve"> суверенитета, </w:t>
      </w:r>
      <w:r w:rsidR="00DF138C" w:rsidRPr="008938B7">
        <w:rPr>
          <w:rFonts w:cs="Times New Roman"/>
          <w:szCs w:val="28"/>
        </w:rPr>
        <w:t>безопасности</w:t>
      </w:r>
      <w:r>
        <w:rPr>
          <w:rFonts w:cs="Times New Roman"/>
          <w:szCs w:val="28"/>
        </w:rPr>
        <w:t xml:space="preserve"> и развития</w:t>
      </w:r>
      <w:r w:rsidR="00DF138C" w:rsidRPr="008938B7">
        <w:rPr>
          <w:rFonts w:cs="Times New Roman"/>
          <w:szCs w:val="28"/>
        </w:rPr>
        <w:t xml:space="preserve"> страны</w:t>
      </w:r>
      <w:r w:rsidR="00B54906">
        <w:rPr>
          <w:rFonts w:cs="Times New Roman"/>
          <w:szCs w:val="28"/>
        </w:rPr>
        <w:t>, в т.ч. для р</w:t>
      </w:r>
      <w:r w:rsidR="009443F9" w:rsidRPr="009443F9">
        <w:rPr>
          <w:rFonts w:cs="Times New Roman"/>
          <w:szCs w:val="28"/>
        </w:rPr>
        <w:t>еализаци</w:t>
      </w:r>
      <w:r w:rsidR="00B54906">
        <w:rPr>
          <w:rFonts w:cs="Times New Roman"/>
          <w:szCs w:val="28"/>
        </w:rPr>
        <w:t>и</w:t>
      </w:r>
      <w:r w:rsidR="009443F9" w:rsidRPr="009443F9">
        <w:rPr>
          <w:rFonts w:cs="Times New Roman"/>
          <w:szCs w:val="28"/>
        </w:rPr>
        <w:t xml:space="preserve"> национального курса на переход к цифровой экономике.</w:t>
      </w:r>
    </w:p>
    <w:p w14:paraId="40CCE6BA" w14:textId="28FC77EA" w:rsidR="00513199" w:rsidRDefault="001E005C" w:rsidP="00513199">
      <w:pPr>
        <w:spacing w:line="360" w:lineRule="auto"/>
        <w:rPr>
          <w:color w:val="000000"/>
          <w:szCs w:val="28"/>
        </w:rPr>
      </w:pPr>
      <w:r w:rsidRPr="008938B7">
        <w:rPr>
          <w:color w:val="000000"/>
          <w:szCs w:val="28"/>
        </w:rPr>
        <w:t>Отрасль призвана гарантировать безопасность важнейших элементов критической информационной инфраструктурой (КИИ) РФ за счет разработки и внедрения доверенной компонентной базы и электроники</w:t>
      </w:r>
      <w:r w:rsidR="00513199">
        <w:rPr>
          <w:color w:val="000000"/>
          <w:szCs w:val="28"/>
        </w:rPr>
        <w:t>.</w:t>
      </w:r>
    </w:p>
    <w:p w14:paraId="2765B18B" w14:textId="70C525C3" w:rsidR="00513199" w:rsidRDefault="000C18E6" w:rsidP="00513199">
      <w:pPr>
        <w:spacing w:line="360" w:lineRule="auto"/>
        <w:rPr>
          <w:color w:val="000000"/>
          <w:szCs w:val="28"/>
        </w:rPr>
      </w:pPr>
      <w:r w:rsidRPr="008938B7">
        <w:rPr>
          <w:color w:val="000000"/>
          <w:szCs w:val="28"/>
        </w:rPr>
        <w:t xml:space="preserve">Скорость </w:t>
      </w:r>
      <w:r w:rsidR="00A34CC6" w:rsidRPr="008938B7">
        <w:rPr>
          <w:color w:val="000000"/>
          <w:szCs w:val="28"/>
        </w:rPr>
        <w:t xml:space="preserve">и точность </w:t>
      </w:r>
      <w:r w:rsidRPr="008938B7">
        <w:rPr>
          <w:color w:val="000000"/>
          <w:szCs w:val="28"/>
        </w:rPr>
        <w:t xml:space="preserve">принятия решений, качество </w:t>
      </w:r>
      <w:r w:rsidR="00A34CC6" w:rsidRPr="008938B7">
        <w:rPr>
          <w:color w:val="000000"/>
          <w:szCs w:val="28"/>
        </w:rPr>
        <w:t xml:space="preserve">осведомлённости и </w:t>
      </w:r>
      <w:r w:rsidRPr="008938B7">
        <w:rPr>
          <w:color w:val="000000"/>
          <w:szCs w:val="28"/>
        </w:rPr>
        <w:t>прогноза</w:t>
      </w:r>
      <w:r w:rsidR="00A34CC6" w:rsidRPr="008938B7">
        <w:rPr>
          <w:color w:val="000000"/>
          <w:szCs w:val="28"/>
        </w:rPr>
        <w:t xml:space="preserve">, эффективность </w:t>
      </w:r>
      <w:r w:rsidRPr="008938B7">
        <w:rPr>
          <w:color w:val="000000"/>
          <w:szCs w:val="28"/>
        </w:rPr>
        <w:t>мониторинг</w:t>
      </w:r>
      <w:r w:rsidR="00A34CC6" w:rsidRPr="008938B7">
        <w:rPr>
          <w:color w:val="000000"/>
          <w:szCs w:val="28"/>
        </w:rPr>
        <w:t>а</w:t>
      </w:r>
      <w:r w:rsidRPr="008938B7">
        <w:rPr>
          <w:color w:val="000000"/>
          <w:szCs w:val="28"/>
        </w:rPr>
        <w:t xml:space="preserve"> функционирования </w:t>
      </w:r>
      <w:r w:rsidR="00A34CC6" w:rsidRPr="008938B7">
        <w:rPr>
          <w:color w:val="000000"/>
          <w:szCs w:val="28"/>
        </w:rPr>
        <w:t xml:space="preserve">и эволюции </w:t>
      </w:r>
      <w:r w:rsidRPr="008938B7">
        <w:rPr>
          <w:color w:val="000000"/>
          <w:szCs w:val="28"/>
        </w:rPr>
        <w:t xml:space="preserve">сложных систем, </w:t>
      </w:r>
      <w:r w:rsidR="00A34CC6" w:rsidRPr="008938B7">
        <w:rPr>
          <w:color w:val="000000"/>
          <w:szCs w:val="28"/>
        </w:rPr>
        <w:t xml:space="preserve">способы </w:t>
      </w:r>
      <w:r w:rsidRPr="008938B7">
        <w:rPr>
          <w:color w:val="000000"/>
          <w:szCs w:val="28"/>
        </w:rPr>
        <w:t>реагировани</w:t>
      </w:r>
      <w:r w:rsidR="00A34CC6" w:rsidRPr="008938B7">
        <w:rPr>
          <w:color w:val="000000"/>
          <w:szCs w:val="28"/>
        </w:rPr>
        <w:t>я</w:t>
      </w:r>
      <w:r w:rsidRPr="008938B7">
        <w:rPr>
          <w:color w:val="000000"/>
          <w:szCs w:val="28"/>
        </w:rPr>
        <w:t xml:space="preserve"> на </w:t>
      </w:r>
      <w:r w:rsidR="00A34CC6" w:rsidRPr="008938B7">
        <w:rPr>
          <w:color w:val="000000"/>
          <w:szCs w:val="28"/>
        </w:rPr>
        <w:t xml:space="preserve">множественные </w:t>
      </w:r>
      <w:r w:rsidRPr="008938B7">
        <w:rPr>
          <w:color w:val="000000"/>
          <w:szCs w:val="28"/>
        </w:rPr>
        <w:t xml:space="preserve">вызовы </w:t>
      </w:r>
      <w:r w:rsidR="00A34CC6" w:rsidRPr="008938B7">
        <w:rPr>
          <w:color w:val="000000"/>
          <w:szCs w:val="28"/>
        </w:rPr>
        <w:t xml:space="preserve">стали </w:t>
      </w:r>
      <w:r w:rsidRPr="008938B7">
        <w:rPr>
          <w:color w:val="000000"/>
          <w:szCs w:val="28"/>
        </w:rPr>
        <w:t xml:space="preserve">предметом </w:t>
      </w:r>
      <w:r w:rsidR="00A34CC6" w:rsidRPr="008938B7">
        <w:rPr>
          <w:color w:val="000000"/>
          <w:szCs w:val="28"/>
        </w:rPr>
        <w:t xml:space="preserve">глобальной </w:t>
      </w:r>
      <w:r w:rsidRPr="008938B7">
        <w:rPr>
          <w:color w:val="000000"/>
          <w:szCs w:val="28"/>
        </w:rPr>
        <w:t>конкуренции.</w:t>
      </w:r>
      <w:r w:rsidR="00513199" w:rsidRPr="00513199">
        <w:t xml:space="preserve"> </w:t>
      </w:r>
      <w:r w:rsidR="00534C8F" w:rsidRPr="00534C8F">
        <w:t>Отрасль</w:t>
      </w:r>
      <w:r w:rsidR="00B54906">
        <w:t xml:space="preserve"> </w:t>
      </w:r>
      <w:r w:rsidRPr="008938B7">
        <w:rPr>
          <w:color w:val="000000"/>
          <w:szCs w:val="28"/>
        </w:rPr>
        <w:t xml:space="preserve">должна обеспечивать </w:t>
      </w:r>
      <w:r w:rsidR="00A34CC6" w:rsidRPr="008938B7">
        <w:rPr>
          <w:color w:val="000000"/>
          <w:szCs w:val="28"/>
        </w:rPr>
        <w:t xml:space="preserve">высокую </w:t>
      </w:r>
      <w:r w:rsidRPr="008938B7">
        <w:rPr>
          <w:color w:val="000000"/>
          <w:szCs w:val="28"/>
        </w:rPr>
        <w:t>готовность общества</w:t>
      </w:r>
      <w:r w:rsidR="00A34CC6" w:rsidRPr="008938B7">
        <w:rPr>
          <w:color w:val="000000"/>
          <w:szCs w:val="28"/>
        </w:rPr>
        <w:t xml:space="preserve"> и систем управления</w:t>
      </w:r>
      <w:r w:rsidR="00534C8F">
        <w:rPr>
          <w:color w:val="000000"/>
          <w:szCs w:val="28"/>
        </w:rPr>
        <w:t xml:space="preserve"> </w:t>
      </w:r>
      <w:r w:rsidRPr="008938B7">
        <w:rPr>
          <w:color w:val="000000"/>
          <w:szCs w:val="28"/>
        </w:rPr>
        <w:t>к устойчивому развитию в условиях турбулентности. В свою очередь и сама электронная промышленность должна обладать высоким уровнем мобилизационной готовности.</w:t>
      </w:r>
    </w:p>
    <w:p w14:paraId="4813474D" w14:textId="4634D9C4" w:rsidR="00513199" w:rsidRDefault="00090265" w:rsidP="00513199">
      <w:pPr>
        <w:spacing w:line="360" w:lineRule="auto"/>
        <w:rPr>
          <w:color w:val="000000"/>
          <w:szCs w:val="28"/>
        </w:rPr>
      </w:pPr>
      <w:r w:rsidRPr="008938B7">
        <w:rPr>
          <w:color w:val="000000"/>
          <w:szCs w:val="28"/>
        </w:rPr>
        <w:t>Р</w:t>
      </w:r>
      <w:r w:rsidR="001E005C" w:rsidRPr="008938B7">
        <w:rPr>
          <w:color w:val="000000"/>
          <w:szCs w:val="28"/>
        </w:rPr>
        <w:t xml:space="preserve">ынки электронной продукции демонстрируют </w:t>
      </w:r>
      <w:r w:rsidR="000C18E6" w:rsidRPr="008938B7">
        <w:rPr>
          <w:color w:val="000000"/>
          <w:szCs w:val="28"/>
        </w:rPr>
        <w:t xml:space="preserve">высокие </w:t>
      </w:r>
      <w:r w:rsidR="001E005C" w:rsidRPr="008938B7">
        <w:rPr>
          <w:color w:val="000000"/>
          <w:szCs w:val="28"/>
        </w:rPr>
        <w:t>и опережающи</w:t>
      </w:r>
      <w:r w:rsidR="000C18E6" w:rsidRPr="008938B7">
        <w:rPr>
          <w:color w:val="000000"/>
          <w:szCs w:val="28"/>
        </w:rPr>
        <w:t>е другие сектора темпы</w:t>
      </w:r>
      <w:r w:rsidR="001E005C" w:rsidRPr="008938B7">
        <w:rPr>
          <w:color w:val="000000"/>
          <w:szCs w:val="28"/>
        </w:rPr>
        <w:t xml:space="preserve"> рост</w:t>
      </w:r>
      <w:r w:rsidR="000C18E6" w:rsidRPr="008938B7">
        <w:rPr>
          <w:color w:val="000000"/>
          <w:szCs w:val="28"/>
        </w:rPr>
        <w:t>а</w:t>
      </w:r>
      <w:r w:rsidR="001E005C" w:rsidRPr="008938B7">
        <w:rPr>
          <w:color w:val="000000"/>
          <w:szCs w:val="28"/>
        </w:rPr>
        <w:t xml:space="preserve">. </w:t>
      </w:r>
      <w:r w:rsidR="000C18E6" w:rsidRPr="008938B7">
        <w:rPr>
          <w:color w:val="000000"/>
          <w:szCs w:val="28"/>
        </w:rPr>
        <w:t xml:space="preserve">Их доля </w:t>
      </w:r>
      <w:r w:rsidRPr="008938B7">
        <w:rPr>
          <w:color w:val="000000"/>
          <w:szCs w:val="28"/>
        </w:rPr>
        <w:t xml:space="preserve">в мировой экономике уже </w:t>
      </w:r>
      <w:r w:rsidR="000C18E6" w:rsidRPr="008938B7">
        <w:rPr>
          <w:color w:val="000000"/>
          <w:szCs w:val="28"/>
        </w:rPr>
        <w:t xml:space="preserve">сравнима с рынками </w:t>
      </w:r>
      <w:r w:rsidR="000C18E6" w:rsidRPr="008938B7">
        <w:rPr>
          <w:color w:val="000000"/>
          <w:szCs w:val="28"/>
        </w:rPr>
        <w:lastRenderedPageBreak/>
        <w:t xml:space="preserve">энергоресурсов. </w:t>
      </w:r>
      <w:r w:rsidR="001E005C" w:rsidRPr="008938B7">
        <w:rPr>
          <w:color w:val="000000"/>
          <w:szCs w:val="28"/>
        </w:rPr>
        <w:t xml:space="preserve">В долгосрочной перспективе вхождение </w:t>
      </w:r>
      <w:r w:rsidR="008938B7">
        <w:rPr>
          <w:color w:val="000000"/>
          <w:szCs w:val="28"/>
        </w:rPr>
        <w:t xml:space="preserve">России </w:t>
      </w:r>
      <w:r w:rsidR="001E005C" w:rsidRPr="008938B7">
        <w:rPr>
          <w:color w:val="000000"/>
          <w:szCs w:val="28"/>
        </w:rPr>
        <w:t xml:space="preserve">в число </w:t>
      </w:r>
      <w:r w:rsidRPr="008938B7">
        <w:rPr>
          <w:color w:val="000000"/>
          <w:szCs w:val="28"/>
        </w:rPr>
        <w:t xml:space="preserve">мировых </w:t>
      </w:r>
      <w:r w:rsidR="001E005C" w:rsidRPr="008938B7">
        <w:rPr>
          <w:color w:val="000000"/>
          <w:szCs w:val="28"/>
        </w:rPr>
        <w:t>лидеров рынка электронной продукции обеспечит устойчивое развитие экономики наравне с долей в мировом рынке энергоресурсов.</w:t>
      </w:r>
    </w:p>
    <w:p w14:paraId="69BA2A9A" w14:textId="65AC8762" w:rsidR="001E005C" w:rsidRDefault="000C18E6" w:rsidP="00513199">
      <w:pPr>
        <w:spacing w:line="360" w:lineRule="auto"/>
        <w:rPr>
          <w:color w:val="000000"/>
          <w:szCs w:val="28"/>
        </w:rPr>
      </w:pPr>
      <w:r w:rsidRPr="008938B7">
        <w:rPr>
          <w:color w:val="000000"/>
          <w:szCs w:val="28"/>
        </w:rPr>
        <w:t>Развитие электронной промышленности и</w:t>
      </w:r>
      <w:r w:rsidR="00B54906">
        <w:rPr>
          <w:color w:val="000000"/>
          <w:szCs w:val="28"/>
        </w:rPr>
        <w:t>меет и мощный социальный эффект</w:t>
      </w:r>
      <w:r w:rsidRPr="008938B7">
        <w:rPr>
          <w:color w:val="000000"/>
          <w:szCs w:val="28"/>
        </w:rPr>
        <w:t>. Д</w:t>
      </w:r>
      <w:r w:rsidR="001E005C" w:rsidRPr="008938B7">
        <w:rPr>
          <w:color w:val="000000"/>
          <w:szCs w:val="28"/>
        </w:rPr>
        <w:t>о 70% стоимости продукции отрасли формируется за счёт интеллектуальной составляющей, создаваемой разработчик</w:t>
      </w:r>
      <w:r w:rsidRPr="008938B7">
        <w:rPr>
          <w:color w:val="000000"/>
          <w:szCs w:val="28"/>
        </w:rPr>
        <w:t>ами</w:t>
      </w:r>
      <w:r w:rsidR="001E005C" w:rsidRPr="008938B7">
        <w:rPr>
          <w:color w:val="000000"/>
          <w:szCs w:val="28"/>
        </w:rPr>
        <w:t xml:space="preserve">, </w:t>
      </w:r>
      <w:r w:rsidRPr="008938B7">
        <w:rPr>
          <w:color w:val="000000"/>
          <w:szCs w:val="28"/>
        </w:rPr>
        <w:t xml:space="preserve">системными </w:t>
      </w:r>
      <w:r w:rsidR="001E005C" w:rsidRPr="008938B7">
        <w:rPr>
          <w:color w:val="000000"/>
          <w:szCs w:val="28"/>
        </w:rPr>
        <w:t>архитектор</w:t>
      </w:r>
      <w:r w:rsidRPr="008938B7">
        <w:rPr>
          <w:color w:val="000000"/>
          <w:szCs w:val="28"/>
        </w:rPr>
        <w:t>ами</w:t>
      </w:r>
      <w:r w:rsidR="001E005C" w:rsidRPr="008938B7">
        <w:rPr>
          <w:color w:val="000000"/>
          <w:szCs w:val="28"/>
        </w:rPr>
        <w:t>, инженер</w:t>
      </w:r>
      <w:r w:rsidRPr="008938B7">
        <w:rPr>
          <w:color w:val="000000"/>
          <w:szCs w:val="28"/>
        </w:rPr>
        <w:t>а</w:t>
      </w:r>
      <w:r w:rsidR="001E005C" w:rsidRPr="008938B7">
        <w:rPr>
          <w:color w:val="000000"/>
          <w:szCs w:val="28"/>
        </w:rPr>
        <w:t>м</w:t>
      </w:r>
      <w:r w:rsidRPr="008938B7">
        <w:rPr>
          <w:color w:val="000000"/>
          <w:szCs w:val="28"/>
        </w:rPr>
        <w:t>и и конструкторами</w:t>
      </w:r>
      <w:r w:rsidR="001E005C" w:rsidRPr="008938B7">
        <w:rPr>
          <w:color w:val="000000"/>
          <w:szCs w:val="28"/>
        </w:rPr>
        <w:t xml:space="preserve">. </w:t>
      </w:r>
      <w:r w:rsidRPr="008938B7">
        <w:rPr>
          <w:color w:val="000000"/>
          <w:szCs w:val="28"/>
        </w:rPr>
        <w:t>Р</w:t>
      </w:r>
      <w:r w:rsidR="001E005C" w:rsidRPr="008938B7">
        <w:rPr>
          <w:color w:val="000000"/>
          <w:szCs w:val="28"/>
        </w:rPr>
        <w:t xml:space="preserve">азвитие отрасли обеспечивает долгосрочный рынок труда для </w:t>
      </w:r>
      <w:r w:rsidRPr="008938B7">
        <w:rPr>
          <w:color w:val="000000"/>
          <w:szCs w:val="28"/>
        </w:rPr>
        <w:t xml:space="preserve">самых передовых </w:t>
      </w:r>
      <w:r w:rsidR="001E005C" w:rsidRPr="008938B7">
        <w:rPr>
          <w:color w:val="000000"/>
          <w:szCs w:val="28"/>
        </w:rPr>
        <w:t>специальностей и компетенций.</w:t>
      </w:r>
    </w:p>
    <w:p w14:paraId="5C04F478" w14:textId="77777777" w:rsidR="008A4FC1" w:rsidRPr="00513199" w:rsidRDefault="008A4FC1" w:rsidP="00513199">
      <w:pPr>
        <w:spacing w:line="360" w:lineRule="auto"/>
        <w:rPr>
          <w:rFonts w:cs="Times New Roman"/>
          <w:szCs w:val="28"/>
        </w:rPr>
      </w:pPr>
    </w:p>
    <w:p w14:paraId="697621BB" w14:textId="64C13B13" w:rsidR="002D74E8" w:rsidRPr="00090265" w:rsidRDefault="00A34CC6" w:rsidP="006305BD">
      <w:pPr>
        <w:pStyle w:val="2"/>
        <w:spacing w:line="360" w:lineRule="auto"/>
        <w:rPr>
          <w:sz w:val="28"/>
          <w:szCs w:val="28"/>
          <w:lang w:eastAsia="ar-SA"/>
        </w:rPr>
      </w:pPr>
      <w:bookmarkStart w:id="6" w:name="_Toc16063085"/>
      <w:r w:rsidRPr="00090265">
        <w:rPr>
          <w:sz w:val="28"/>
          <w:szCs w:val="28"/>
          <w:lang w:eastAsia="ar-SA"/>
        </w:rPr>
        <w:t xml:space="preserve">2.2. </w:t>
      </w:r>
      <w:r w:rsidR="00927355">
        <w:rPr>
          <w:sz w:val="28"/>
          <w:szCs w:val="28"/>
          <w:lang w:eastAsia="ar-SA"/>
        </w:rPr>
        <w:t>Ключевые ц</w:t>
      </w:r>
      <w:r w:rsidR="00A75E28" w:rsidRPr="00090265">
        <w:rPr>
          <w:sz w:val="28"/>
          <w:szCs w:val="28"/>
          <w:lang w:eastAsia="ar-SA"/>
        </w:rPr>
        <w:t>енност</w:t>
      </w:r>
      <w:r w:rsidR="006A41CD">
        <w:rPr>
          <w:sz w:val="28"/>
          <w:szCs w:val="28"/>
          <w:lang w:eastAsia="ar-SA"/>
        </w:rPr>
        <w:t>и</w:t>
      </w:r>
      <w:r w:rsidR="00A75E28" w:rsidRPr="00090265">
        <w:rPr>
          <w:sz w:val="28"/>
          <w:szCs w:val="28"/>
          <w:lang w:eastAsia="ar-SA"/>
        </w:rPr>
        <w:t xml:space="preserve"> отрасли</w:t>
      </w:r>
      <w:bookmarkEnd w:id="6"/>
    </w:p>
    <w:p w14:paraId="116397AB" w14:textId="4AF32314" w:rsidR="0037359F" w:rsidRDefault="00534C8F" w:rsidP="006305BD">
      <w:pPr>
        <w:suppressAutoHyphens/>
        <w:spacing w:line="360" w:lineRule="auto"/>
        <w:ind w:firstLine="708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Мировая э</w:t>
      </w:r>
      <w:r w:rsidR="008A52C6" w:rsidRPr="00090265">
        <w:rPr>
          <w:rFonts w:eastAsia="SimSun" w:cs="Times New Roman"/>
          <w:szCs w:val="28"/>
          <w:lang w:eastAsia="ar-SA"/>
        </w:rPr>
        <w:t>лектронная промышленность возникла как результат выдающихся научных откр</w:t>
      </w:r>
      <w:r w:rsidR="008A52C6">
        <w:rPr>
          <w:rFonts w:eastAsia="SimSun" w:cs="Times New Roman"/>
          <w:szCs w:val="28"/>
          <w:lang w:eastAsia="ar-SA"/>
        </w:rPr>
        <w:t xml:space="preserve">ытий и изобретений, инновационного предпринимательства и целенаправленной государственной политики </w:t>
      </w:r>
      <w:r w:rsidR="0037359F">
        <w:rPr>
          <w:rFonts w:eastAsia="SimSun" w:cs="Times New Roman"/>
          <w:szCs w:val="28"/>
          <w:lang w:eastAsia="ar-SA"/>
        </w:rPr>
        <w:t xml:space="preserve">ведущих стран мира </w:t>
      </w:r>
      <w:r w:rsidR="008A52C6">
        <w:rPr>
          <w:rFonts w:eastAsia="SimSun" w:cs="Times New Roman"/>
          <w:szCs w:val="28"/>
          <w:lang w:eastAsia="ar-SA"/>
        </w:rPr>
        <w:t xml:space="preserve">в ХХ веке в жестких условиях мировых войн, гонки вооружений, радикального изменения образа и качества жизни. </w:t>
      </w:r>
      <w:r w:rsidR="0060210F">
        <w:rPr>
          <w:rFonts w:eastAsia="SimSun" w:cs="Times New Roman"/>
          <w:szCs w:val="28"/>
          <w:lang w:eastAsia="ar-SA"/>
        </w:rPr>
        <w:t xml:space="preserve">В основе системы ценностей отрасли изначально лежал творческий поиск, изобретательность, </w:t>
      </w:r>
      <w:r w:rsidR="008A0576">
        <w:rPr>
          <w:rFonts w:eastAsia="SimSun" w:cs="Times New Roman"/>
          <w:szCs w:val="28"/>
          <w:lang w:eastAsia="ar-SA"/>
        </w:rPr>
        <w:t>способность к сложному труду и сотрудничеству</w:t>
      </w:r>
      <w:r w:rsidR="0060210F">
        <w:rPr>
          <w:rFonts w:eastAsia="SimSun" w:cs="Times New Roman"/>
          <w:szCs w:val="28"/>
          <w:lang w:eastAsia="ar-SA"/>
        </w:rPr>
        <w:t xml:space="preserve">. Эти принципы </w:t>
      </w:r>
      <w:r w:rsidR="007448B6">
        <w:rPr>
          <w:rFonts w:eastAsia="SimSun" w:cs="Times New Roman"/>
          <w:szCs w:val="28"/>
          <w:lang w:eastAsia="ar-SA"/>
        </w:rPr>
        <w:t xml:space="preserve">воплощали </w:t>
      </w:r>
      <w:r w:rsidR="00B54906">
        <w:rPr>
          <w:rFonts w:eastAsia="SimSun" w:cs="Times New Roman"/>
          <w:szCs w:val="28"/>
          <w:lang w:eastAsia="ar-SA"/>
        </w:rPr>
        <w:t xml:space="preserve">в деятельности </w:t>
      </w:r>
      <w:r w:rsidR="007448B6">
        <w:rPr>
          <w:rFonts w:eastAsia="SimSun" w:cs="Times New Roman"/>
          <w:szCs w:val="28"/>
          <w:lang w:eastAsia="ar-SA"/>
        </w:rPr>
        <w:t xml:space="preserve">основатели </w:t>
      </w:r>
      <w:r w:rsidR="0037359F">
        <w:rPr>
          <w:rFonts w:eastAsia="SimSun" w:cs="Times New Roman"/>
          <w:szCs w:val="28"/>
          <w:lang w:eastAsia="ar-SA"/>
        </w:rPr>
        <w:t xml:space="preserve">электронной </w:t>
      </w:r>
      <w:r w:rsidR="007448B6">
        <w:rPr>
          <w:rFonts w:eastAsia="SimSun" w:cs="Times New Roman"/>
          <w:szCs w:val="28"/>
          <w:lang w:eastAsia="ar-SA"/>
        </w:rPr>
        <w:t xml:space="preserve">отрасли и ее предприятий, разработчики, руководители, инженеры и рабочие. </w:t>
      </w:r>
    </w:p>
    <w:p w14:paraId="4CD29E46" w14:textId="45238D37" w:rsidR="001A1CA7" w:rsidRDefault="0037359F" w:rsidP="006305BD">
      <w:pPr>
        <w:suppressAutoHyphens/>
        <w:spacing w:line="360" w:lineRule="auto"/>
        <w:ind w:firstLine="708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А</w:t>
      </w:r>
      <w:r w:rsidR="007448B6">
        <w:rPr>
          <w:rFonts w:eastAsia="SimSun" w:cs="Times New Roman"/>
          <w:szCs w:val="28"/>
          <w:lang w:eastAsia="ar-SA"/>
        </w:rPr>
        <w:t xml:space="preserve">ктуализация основополагающих </w:t>
      </w:r>
      <w:r>
        <w:rPr>
          <w:rFonts w:eastAsia="SimSun" w:cs="Times New Roman"/>
          <w:szCs w:val="28"/>
          <w:lang w:eastAsia="ar-SA"/>
        </w:rPr>
        <w:t xml:space="preserve">исторических </w:t>
      </w:r>
      <w:r w:rsidR="007448B6">
        <w:rPr>
          <w:rFonts w:eastAsia="SimSun" w:cs="Times New Roman"/>
          <w:szCs w:val="28"/>
          <w:lang w:eastAsia="ar-SA"/>
        </w:rPr>
        <w:t>ценностей отрасли и формирование новых, отвечающих реалиям сегодняшнего и завтрашнего дня, явля</w:t>
      </w:r>
      <w:r w:rsidR="008A0576">
        <w:rPr>
          <w:rFonts w:eastAsia="SimSun" w:cs="Times New Roman"/>
          <w:szCs w:val="28"/>
          <w:lang w:eastAsia="ar-SA"/>
        </w:rPr>
        <w:t>ю</w:t>
      </w:r>
      <w:r w:rsidR="007448B6">
        <w:rPr>
          <w:rFonts w:eastAsia="SimSun" w:cs="Times New Roman"/>
          <w:szCs w:val="28"/>
          <w:lang w:eastAsia="ar-SA"/>
        </w:rPr>
        <w:t>тся н</w:t>
      </w:r>
      <w:r w:rsidR="00A75E28">
        <w:rPr>
          <w:rFonts w:eastAsia="SimSun" w:cs="Times New Roman"/>
          <w:szCs w:val="28"/>
          <w:lang w:eastAsia="ar-SA"/>
        </w:rPr>
        <w:t xml:space="preserve">еобходимым </w:t>
      </w:r>
      <w:r w:rsidR="00A838FA" w:rsidRPr="00B26EFE">
        <w:rPr>
          <w:rFonts w:eastAsia="SimSun" w:cs="Times New Roman"/>
          <w:szCs w:val="28"/>
          <w:lang w:eastAsia="ar-SA"/>
        </w:rPr>
        <w:t xml:space="preserve">условием </w:t>
      </w:r>
      <w:r w:rsidR="007448B6">
        <w:rPr>
          <w:rFonts w:eastAsia="SimSun" w:cs="Times New Roman"/>
          <w:szCs w:val="28"/>
          <w:lang w:eastAsia="ar-SA"/>
        </w:rPr>
        <w:t xml:space="preserve">разработки и </w:t>
      </w:r>
      <w:r w:rsidR="00A838FA" w:rsidRPr="00B26EFE">
        <w:rPr>
          <w:rFonts w:eastAsia="SimSun" w:cs="Times New Roman"/>
          <w:szCs w:val="28"/>
          <w:lang w:eastAsia="ar-SA"/>
        </w:rPr>
        <w:t xml:space="preserve">реализации </w:t>
      </w:r>
      <w:r w:rsidR="00A75E28">
        <w:rPr>
          <w:rFonts w:eastAsia="SimSun" w:cs="Times New Roman"/>
          <w:szCs w:val="28"/>
          <w:lang w:eastAsia="ar-SA"/>
        </w:rPr>
        <w:t xml:space="preserve">стратегии развития </w:t>
      </w:r>
      <w:r w:rsidR="00A838FA" w:rsidRPr="00B26EFE">
        <w:rPr>
          <w:rFonts w:eastAsia="SimSun" w:cs="Times New Roman"/>
          <w:szCs w:val="28"/>
          <w:lang w:eastAsia="ar-SA"/>
        </w:rPr>
        <w:t>электронной промышленности</w:t>
      </w:r>
      <w:r w:rsidR="007448B6">
        <w:rPr>
          <w:rFonts w:eastAsia="SimSun" w:cs="Times New Roman"/>
          <w:szCs w:val="28"/>
          <w:lang w:eastAsia="ar-SA"/>
        </w:rPr>
        <w:t xml:space="preserve">. </w:t>
      </w:r>
    </w:p>
    <w:p w14:paraId="1C5D9B49" w14:textId="045B22AD" w:rsidR="001A1CA7" w:rsidRDefault="008A4FC1" w:rsidP="006305BD">
      <w:pPr>
        <w:suppressAutoHyphens/>
        <w:spacing w:line="360" w:lineRule="auto"/>
        <w:ind w:firstLine="708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Смысловой о</w:t>
      </w:r>
      <w:r w:rsidR="00534C8F" w:rsidRPr="00534C8F">
        <w:rPr>
          <w:rFonts w:eastAsia="SimSun" w:cs="Times New Roman"/>
          <w:szCs w:val="28"/>
          <w:lang w:eastAsia="ar-SA"/>
        </w:rPr>
        <w:t xml:space="preserve">сновой стратегии развития электронной промышленности России является существенное повышение субъектности, </w:t>
      </w:r>
      <w:r w:rsidR="00B54906">
        <w:rPr>
          <w:rFonts w:eastAsia="SimSun" w:cs="Times New Roman"/>
          <w:szCs w:val="28"/>
          <w:lang w:eastAsia="ar-SA"/>
        </w:rPr>
        <w:t>ориентация на прорыв</w:t>
      </w:r>
      <w:r w:rsidR="00534C8F" w:rsidRPr="00534C8F">
        <w:rPr>
          <w:rFonts w:eastAsia="SimSun" w:cs="Times New Roman"/>
          <w:szCs w:val="28"/>
          <w:lang w:eastAsia="ar-SA"/>
        </w:rPr>
        <w:t xml:space="preserve"> и консолид</w:t>
      </w:r>
      <w:r w:rsidR="00B54906">
        <w:rPr>
          <w:rFonts w:eastAsia="SimSun" w:cs="Times New Roman"/>
          <w:szCs w:val="28"/>
          <w:lang w:eastAsia="ar-SA"/>
        </w:rPr>
        <w:t>ацию</w:t>
      </w:r>
      <w:r w:rsidR="00534C8F" w:rsidRPr="00534C8F">
        <w:rPr>
          <w:rFonts w:eastAsia="SimSun" w:cs="Times New Roman"/>
          <w:szCs w:val="28"/>
          <w:lang w:eastAsia="ar-SA"/>
        </w:rPr>
        <w:t xml:space="preserve"> отрасли. </w:t>
      </w:r>
      <w:r w:rsidR="001A1CA7">
        <w:rPr>
          <w:rFonts w:eastAsia="SimSun" w:cs="Times New Roman"/>
          <w:szCs w:val="28"/>
          <w:lang w:eastAsia="ar-SA"/>
        </w:rPr>
        <w:t xml:space="preserve">Система базовых ценностей электронной отрасли определяется на стратегическую перспективу семью установками. </w:t>
      </w:r>
    </w:p>
    <w:p w14:paraId="35AAF961" w14:textId="55D521D1" w:rsidR="00A838FA" w:rsidRPr="001A1CA7" w:rsidRDefault="002010A4" w:rsidP="009443F9">
      <w:pPr>
        <w:pStyle w:val="a3"/>
        <w:numPr>
          <w:ilvl w:val="0"/>
          <w:numId w:val="8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szCs w:val="28"/>
          <w:lang w:eastAsia="ar-SA"/>
        </w:rPr>
        <w:t>Максимизация добавленной стоимости</w:t>
      </w:r>
      <w:r>
        <w:rPr>
          <w:rFonts w:eastAsia="SimSun" w:cs="Times New Roman"/>
          <w:szCs w:val="28"/>
          <w:lang w:eastAsia="ar-SA"/>
        </w:rPr>
        <w:t>. О</w:t>
      </w:r>
      <w:r w:rsidR="00A838FA" w:rsidRPr="001A1CA7">
        <w:rPr>
          <w:rFonts w:eastAsia="SimSun" w:cs="Times New Roman"/>
          <w:szCs w:val="28"/>
          <w:lang w:eastAsia="ar-SA"/>
        </w:rPr>
        <w:t>риентация на создание конечных продуктов, включающих в себя аппаратно-программную часть и сервисные услуги</w:t>
      </w:r>
      <w:r w:rsidR="008A4FC1">
        <w:rPr>
          <w:rFonts w:eastAsia="SimSun" w:cs="Times New Roman"/>
          <w:szCs w:val="28"/>
          <w:lang w:eastAsia="ar-SA"/>
        </w:rPr>
        <w:t xml:space="preserve"> в интересах</w:t>
      </w:r>
      <w:r w:rsidR="00A838FA" w:rsidRPr="001A1CA7">
        <w:rPr>
          <w:rFonts w:eastAsia="SimSun" w:cs="Times New Roman"/>
          <w:szCs w:val="28"/>
          <w:lang w:eastAsia="ar-SA"/>
        </w:rPr>
        <w:t xml:space="preserve"> максимиз</w:t>
      </w:r>
      <w:r w:rsidR="008A4FC1">
        <w:rPr>
          <w:rFonts w:eastAsia="SimSun" w:cs="Times New Roman"/>
          <w:szCs w:val="28"/>
          <w:lang w:eastAsia="ar-SA"/>
        </w:rPr>
        <w:t>ации</w:t>
      </w:r>
      <w:r w:rsidR="00A838FA" w:rsidRPr="001A1CA7">
        <w:rPr>
          <w:rFonts w:eastAsia="SimSun" w:cs="Times New Roman"/>
          <w:szCs w:val="28"/>
          <w:lang w:eastAsia="ar-SA"/>
        </w:rPr>
        <w:t xml:space="preserve"> добавленн</w:t>
      </w:r>
      <w:r w:rsidR="008A4FC1">
        <w:rPr>
          <w:rFonts w:eastAsia="SimSun" w:cs="Times New Roman"/>
          <w:szCs w:val="28"/>
          <w:lang w:eastAsia="ar-SA"/>
        </w:rPr>
        <w:t>ой</w:t>
      </w:r>
      <w:r w:rsidR="00A838FA" w:rsidRPr="001A1CA7">
        <w:rPr>
          <w:rFonts w:eastAsia="SimSun" w:cs="Times New Roman"/>
          <w:szCs w:val="28"/>
          <w:lang w:eastAsia="ar-SA"/>
        </w:rPr>
        <w:t xml:space="preserve"> стоимост</w:t>
      </w:r>
      <w:r w:rsidR="008A4FC1">
        <w:rPr>
          <w:rFonts w:eastAsia="SimSun" w:cs="Times New Roman"/>
          <w:szCs w:val="28"/>
          <w:lang w:eastAsia="ar-SA"/>
        </w:rPr>
        <w:t>и.</w:t>
      </w:r>
      <w:r w:rsidR="00A838FA" w:rsidRPr="001A1CA7">
        <w:rPr>
          <w:rFonts w:eastAsia="SimSun" w:cs="Times New Roman"/>
          <w:szCs w:val="28"/>
          <w:lang w:eastAsia="ar-SA"/>
        </w:rPr>
        <w:t xml:space="preserve"> </w:t>
      </w:r>
      <w:r w:rsidR="009443F9" w:rsidRPr="009443F9">
        <w:rPr>
          <w:rFonts w:eastAsia="SimSun" w:cs="Times New Roman"/>
          <w:szCs w:val="28"/>
          <w:lang w:eastAsia="ar-SA"/>
        </w:rPr>
        <w:lastRenderedPageBreak/>
        <w:t>Стремление к тому, чтобы большая часть добавленной стоимости производилась на территории России.</w:t>
      </w:r>
    </w:p>
    <w:p w14:paraId="28A1EA9F" w14:textId="7FF0C52A" w:rsidR="00A838FA" w:rsidRPr="001A1CA7" w:rsidRDefault="002010A4" w:rsidP="002D3D58">
      <w:pPr>
        <w:pStyle w:val="a3"/>
        <w:numPr>
          <w:ilvl w:val="0"/>
          <w:numId w:val="8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szCs w:val="28"/>
          <w:lang w:eastAsia="ar-SA"/>
        </w:rPr>
        <w:t>Комплексный подход.</w:t>
      </w:r>
      <w:r>
        <w:rPr>
          <w:rFonts w:eastAsia="SimSun" w:cs="Times New Roman"/>
          <w:szCs w:val="28"/>
          <w:lang w:eastAsia="ar-SA"/>
        </w:rPr>
        <w:t xml:space="preserve"> Инициирование</w:t>
      </w:r>
      <w:r w:rsidR="00A838FA" w:rsidRPr="001A1CA7">
        <w:rPr>
          <w:rFonts w:eastAsia="SimSun" w:cs="Times New Roman"/>
          <w:szCs w:val="28"/>
          <w:lang w:eastAsia="ar-SA"/>
        </w:rPr>
        <w:t xml:space="preserve"> комплексных </w:t>
      </w:r>
      <w:r>
        <w:rPr>
          <w:rFonts w:eastAsia="SimSun" w:cs="Times New Roman"/>
          <w:szCs w:val="28"/>
          <w:lang w:eastAsia="ar-SA"/>
        </w:rPr>
        <w:t xml:space="preserve">проектов с </w:t>
      </w:r>
      <w:r w:rsidR="00A838FA" w:rsidRPr="001A1CA7">
        <w:rPr>
          <w:rFonts w:eastAsia="SimSun" w:cs="Times New Roman"/>
          <w:szCs w:val="28"/>
          <w:lang w:eastAsia="ar-SA"/>
        </w:rPr>
        <w:t>выстраива</w:t>
      </w:r>
      <w:r>
        <w:rPr>
          <w:rFonts w:eastAsia="SimSun" w:cs="Times New Roman"/>
          <w:szCs w:val="28"/>
          <w:lang w:eastAsia="ar-SA"/>
        </w:rPr>
        <w:t>нием</w:t>
      </w:r>
      <w:r w:rsidR="00A838FA" w:rsidRPr="001A1CA7">
        <w:rPr>
          <w:rFonts w:eastAsia="SimSun" w:cs="Times New Roman"/>
          <w:szCs w:val="28"/>
          <w:lang w:eastAsia="ar-SA"/>
        </w:rPr>
        <w:t xml:space="preserve"> цепочку кооперации от начала разработки до выпуска конечного продукта</w:t>
      </w:r>
      <w:r w:rsidR="001A1CA7" w:rsidRPr="001A1CA7">
        <w:rPr>
          <w:rFonts w:eastAsia="SimSun" w:cs="Times New Roman"/>
          <w:szCs w:val="28"/>
          <w:lang w:eastAsia="ar-SA"/>
        </w:rPr>
        <w:t xml:space="preserve">. </w:t>
      </w:r>
    </w:p>
    <w:p w14:paraId="6C80E139" w14:textId="7BE16D84" w:rsidR="00A838FA" w:rsidRDefault="002010A4" w:rsidP="002D3D58">
      <w:pPr>
        <w:pStyle w:val="a3"/>
        <w:numPr>
          <w:ilvl w:val="0"/>
          <w:numId w:val="8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bCs/>
          <w:szCs w:val="28"/>
          <w:lang w:eastAsia="ar-SA"/>
        </w:rPr>
        <w:t>Инновационное развитие.</w:t>
      </w:r>
      <w:r>
        <w:rPr>
          <w:rFonts w:eastAsia="SimSun" w:cs="Times New Roman"/>
          <w:b/>
          <w:bCs/>
          <w:i/>
          <w:szCs w:val="28"/>
          <w:lang w:eastAsia="ar-SA"/>
        </w:rPr>
        <w:t xml:space="preserve"> </w:t>
      </w:r>
      <w:r w:rsidRPr="002010A4">
        <w:rPr>
          <w:rFonts w:eastAsia="SimSun" w:cs="Times New Roman"/>
          <w:bCs/>
          <w:szCs w:val="28"/>
          <w:lang w:eastAsia="ar-SA"/>
        </w:rPr>
        <w:t>П</w:t>
      </w:r>
      <w:r w:rsidR="001A1CA7">
        <w:rPr>
          <w:rFonts w:eastAsia="SimSun" w:cs="Times New Roman"/>
          <w:bCs/>
          <w:szCs w:val="28"/>
          <w:lang w:eastAsia="ar-SA"/>
        </w:rPr>
        <w:t xml:space="preserve">риоритетом </w:t>
      </w:r>
      <w:r w:rsidR="00A838FA" w:rsidRPr="001A1CA7">
        <w:rPr>
          <w:rFonts w:eastAsia="SimSun" w:cs="Times New Roman"/>
          <w:szCs w:val="28"/>
          <w:lang w:eastAsia="ar-SA"/>
        </w:rPr>
        <w:t>промышленной политики долж</w:t>
      </w:r>
      <w:r w:rsidR="008A4FC1">
        <w:rPr>
          <w:rFonts w:eastAsia="SimSun" w:cs="Times New Roman"/>
          <w:szCs w:val="28"/>
          <w:lang w:eastAsia="ar-SA"/>
        </w:rPr>
        <w:t>ен</w:t>
      </w:r>
      <w:r w:rsidR="00A838FA" w:rsidRPr="001A1CA7">
        <w:rPr>
          <w:rFonts w:eastAsia="SimSun" w:cs="Times New Roman"/>
          <w:szCs w:val="28"/>
          <w:lang w:eastAsia="ar-SA"/>
        </w:rPr>
        <w:t xml:space="preserve"> стать выпуск продукции, импортных аналогов которой на российском рынке еще нет.</w:t>
      </w:r>
    </w:p>
    <w:p w14:paraId="274D3D1F" w14:textId="33AA9A14" w:rsidR="00A838FA" w:rsidRPr="00BB4CB6" w:rsidRDefault="002010A4" w:rsidP="002010A4">
      <w:pPr>
        <w:pStyle w:val="a3"/>
        <w:numPr>
          <w:ilvl w:val="0"/>
          <w:numId w:val="8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b/>
          <w:bCs/>
          <w:szCs w:val="28"/>
          <w:lang w:eastAsia="ar-SA"/>
        </w:rPr>
        <w:t>Безопасность и доверенность создаваемой продукции.</w:t>
      </w:r>
      <w:r>
        <w:rPr>
          <w:rFonts w:eastAsia="SimSun" w:cs="Times New Roman"/>
          <w:szCs w:val="28"/>
          <w:lang w:eastAsia="ar-SA"/>
        </w:rPr>
        <w:t xml:space="preserve"> </w:t>
      </w:r>
      <w:r w:rsidR="00A838FA" w:rsidRPr="00BB4CB6">
        <w:rPr>
          <w:rFonts w:eastAsia="SimSun" w:cs="Times New Roman"/>
          <w:szCs w:val="28"/>
          <w:lang w:eastAsia="ar-SA"/>
        </w:rPr>
        <w:t>Согласно положениям Доктрины информационной безопасности Российской Федерации, утвержденной Президентом Российской Федерации 05 декабря 2016 года, а также требованиям Федерального закона от 26 июля 2017 года №187-ФЗ «О безопасности критической информационной инфраструктуры Российской Федерации» в основе стратегии развития гражданского сектора электронной промышленности Российской Федерации должен лежать принцип обеспечения информационной безопасности личности, общества и государства. Данный принцип должен составлять основу всех этапов создания инфраструктуры страны, начиная с элементной базы и электронных продуктов, и кончая информационно-телекоммуникационными системами и объектами информатизации в целом</w:t>
      </w:r>
      <w:r w:rsidR="0037359F" w:rsidRPr="00BB4CB6">
        <w:rPr>
          <w:rFonts w:eastAsia="SimSun" w:cs="Times New Roman"/>
          <w:szCs w:val="28"/>
          <w:lang w:eastAsia="ar-SA"/>
        </w:rPr>
        <w:t xml:space="preserve">. </w:t>
      </w:r>
    </w:p>
    <w:p w14:paraId="6BD7576E" w14:textId="6E06CBC2" w:rsidR="00A838FA" w:rsidRPr="001A1CA7" w:rsidRDefault="002010A4" w:rsidP="002D3D58">
      <w:pPr>
        <w:numPr>
          <w:ilvl w:val="0"/>
          <w:numId w:val="8"/>
        </w:numPr>
        <w:suppressAutoHyphens/>
        <w:spacing w:line="360" w:lineRule="auto"/>
        <w:contextualSpacing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bCs/>
          <w:szCs w:val="28"/>
          <w:lang w:eastAsia="ar-SA"/>
        </w:rPr>
        <w:t>Приоритет интеллектуального капитала</w:t>
      </w:r>
      <w:r>
        <w:rPr>
          <w:rFonts w:eastAsia="SimSun" w:cs="Times New Roman"/>
          <w:b/>
          <w:bCs/>
          <w:i/>
          <w:szCs w:val="28"/>
          <w:lang w:eastAsia="ar-SA"/>
        </w:rPr>
        <w:t xml:space="preserve">. </w:t>
      </w:r>
      <w:r>
        <w:rPr>
          <w:rFonts w:eastAsia="SimSun" w:cs="Times New Roman"/>
          <w:bCs/>
          <w:szCs w:val="28"/>
          <w:lang w:eastAsia="ar-SA"/>
        </w:rPr>
        <w:t>П</w:t>
      </w:r>
      <w:r w:rsidR="00A838FA" w:rsidRPr="001A1CA7">
        <w:rPr>
          <w:rFonts w:eastAsia="SimSun" w:cs="Times New Roman"/>
          <w:szCs w:val="28"/>
          <w:lang w:eastAsia="ar-SA"/>
        </w:rPr>
        <w:t>риоритетная поддержка разработки как ключевого этапа, концентрирующего основную добавленную стоимость и интеллектуальный капитал</w:t>
      </w:r>
      <w:r>
        <w:rPr>
          <w:rFonts w:eastAsia="SimSun" w:cs="Times New Roman"/>
          <w:szCs w:val="28"/>
          <w:lang w:eastAsia="ar-SA"/>
        </w:rPr>
        <w:t>, позволит сосредоточить в стране ключевые компетенции по новым продуктам</w:t>
      </w:r>
      <w:r w:rsidR="001A1CA7">
        <w:rPr>
          <w:rFonts w:eastAsia="SimSun" w:cs="Times New Roman"/>
          <w:szCs w:val="28"/>
          <w:lang w:eastAsia="ar-SA"/>
        </w:rPr>
        <w:t xml:space="preserve">. </w:t>
      </w:r>
    </w:p>
    <w:p w14:paraId="3BF31968" w14:textId="67768711" w:rsidR="002010A4" w:rsidRDefault="002010A4" w:rsidP="002010A4">
      <w:pPr>
        <w:numPr>
          <w:ilvl w:val="0"/>
          <w:numId w:val="8"/>
        </w:numPr>
        <w:suppressAutoHyphens/>
        <w:spacing w:line="360" w:lineRule="auto"/>
        <w:contextualSpacing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bCs/>
          <w:szCs w:val="28"/>
          <w:lang w:eastAsia="ar-SA"/>
        </w:rPr>
        <w:t>Открытость и прозрачность.</w:t>
      </w:r>
      <w:r>
        <w:rPr>
          <w:rFonts w:eastAsia="SimSun" w:cs="Times New Roman"/>
          <w:b/>
          <w:bCs/>
          <w:i/>
          <w:szCs w:val="28"/>
          <w:lang w:eastAsia="ar-SA"/>
        </w:rPr>
        <w:t xml:space="preserve"> </w:t>
      </w:r>
      <w:r>
        <w:rPr>
          <w:rFonts w:eastAsia="SimSun" w:cs="Times New Roman"/>
          <w:bCs/>
          <w:szCs w:val="28"/>
          <w:lang w:eastAsia="ar-SA"/>
        </w:rPr>
        <w:t>Ф</w:t>
      </w:r>
      <w:r w:rsidR="00A838FA" w:rsidRPr="00BE0F6D">
        <w:rPr>
          <w:rFonts w:eastAsia="SimSun" w:cs="Times New Roman"/>
          <w:szCs w:val="28"/>
          <w:lang w:eastAsia="ar-SA"/>
        </w:rPr>
        <w:t>ормирование доступной для всех заинтересованных участников отрасли информационной среды для кооперации</w:t>
      </w:r>
      <w:r w:rsidR="00BE0F6D">
        <w:rPr>
          <w:rFonts w:eastAsia="SimSun" w:cs="Times New Roman"/>
          <w:szCs w:val="28"/>
          <w:lang w:eastAsia="ar-SA"/>
        </w:rPr>
        <w:t>.</w:t>
      </w:r>
    </w:p>
    <w:p w14:paraId="4FD9F48E" w14:textId="308D83E4" w:rsidR="00A838FA" w:rsidRPr="002010A4" w:rsidRDefault="00A838FA" w:rsidP="002010A4">
      <w:pPr>
        <w:numPr>
          <w:ilvl w:val="0"/>
          <w:numId w:val="8"/>
        </w:numPr>
        <w:suppressAutoHyphens/>
        <w:spacing w:line="360" w:lineRule="auto"/>
        <w:contextualSpacing/>
        <w:rPr>
          <w:rFonts w:eastAsia="SimSun" w:cs="Times New Roman"/>
          <w:szCs w:val="28"/>
          <w:lang w:eastAsia="ar-SA"/>
        </w:rPr>
      </w:pPr>
      <w:r w:rsidRPr="002010A4">
        <w:rPr>
          <w:rFonts w:eastAsia="SimSun" w:cs="Times New Roman"/>
          <w:b/>
          <w:bCs/>
          <w:szCs w:val="28"/>
          <w:lang w:eastAsia="ar-SA"/>
        </w:rPr>
        <w:lastRenderedPageBreak/>
        <w:t>Максимизация серийности продукции</w:t>
      </w:r>
      <w:r w:rsidR="002010A4" w:rsidRPr="002010A4">
        <w:rPr>
          <w:rFonts w:eastAsia="SimSun" w:cs="Times New Roman"/>
          <w:b/>
          <w:bCs/>
          <w:szCs w:val="28"/>
          <w:lang w:eastAsia="ar-SA"/>
        </w:rPr>
        <w:t xml:space="preserve">. </w:t>
      </w:r>
      <w:r w:rsidR="002010A4" w:rsidRPr="002010A4">
        <w:rPr>
          <w:rFonts w:eastAsia="SimSun" w:cs="Times New Roman"/>
          <w:bCs/>
          <w:szCs w:val="28"/>
          <w:lang w:eastAsia="ar-SA"/>
        </w:rPr>
        <w:t>Необходимое условие получения экономических эффектов и обеспечения научно-технологической импортонезависимости.</w:t>
      </w:r>
    </w:p>
    <w:p w14:paraId="064B025B" w14:textId="448012E8" w:rsidR="001A1CA7" w:rsidRDefault="001A1CA7" w:rsidP="006305BD">
      <w:pPr>
        <w:suppressAutoHyphens/>
        <w:spacing w:line="360" w:lineRule="auto"/>
        <w:ind w:firstLine="708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 xml:space="preserve">Система </w:t>
      </w:r>
      <w:r w:rsidR="00BE0F6D" w:rsidRPr="00BB4CB6">
        <w:rPr>
          <w:rFonts w:eastAsia="SimSun" w:cs="Times New Roman"/>
          <w:szCs w:val="28"/>
          <w:lang w:eastAsia="ar-SA"/>
        </w:rPr>
        <w:t xml:space="preserve">данных </w:t>
      </w:r>
      <w:r w:rsidRPr="00BB4CB6">
        <w:rPr>
          <w:rFonts w:eastAsia="SimSun" w:cs="Times New Roman"/>
          <w:szCs w:val="28"/>
          <w:lang w:eastAsia="ar-SA"/>
        </w:rPr>
        <w:t>ценностей направлена на углубление и расширение базовых принципов развития отрасли, заложенных в Стратегии 2025, а также реализацию положений других документов стратегического планирования. В частности, акцент государственной поддержки по мере развития российской компонентной базы смещается в сторону конечных продуктов, а роль электронной промышленности для поддержки устойчивого развития экономики страны и обеспечения ее информационной безопасности растет.</w:t>
      </w:r>
    </w:p>
    <w:p w14:paraId="2FCF780E" w14:textId="77777777" w:rsidR="00E267E8" w:rsidRDefault="00E267E8" w:rsidP="00E267E8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</w:p>
    <w:p w14:paraId="16A8EB7D" w14:textId="5CCF8F98" w:rsidR="00E267E8" w:rsidRDefault="00E267E8" w:rsidP="00E267E8">
      <w:pPr>
        <w:pStyle w:val="2"/>
        <w:rPr>
          <w:rFonts w:eastAsia="SimSun" w:cs="Times New Roman"/>
          <w:szCs w:val="28"/>
          <w:lang w:eastAsia="ar-SA"/>
        </w:rPr>
      </w:pPr>
      <w:bookmarkStart w:id="7" w:name="_Toc16063086"/>
      <w:r>
        <w:rPr>
          <w:rFonts w:eastAsia="SimSun" w:cs="Times New Roman"/>
          <w:szCs w:val="28"/>
          <w:lang w:eastAsia="ar-SA"/>
        </w:rPr>
        <w:t>2.3. Критически значимые для отрасли факторы внешней среды</w:t>
      </w:r>
      <w:bookmarkEnd w:id="7"/>
    </w:p>
    <w:p w14:paraId="62CDC263" w14:textId="3D9984D4" w:rsidR="00E267E8" w:rsidRDefault="00E267E8" w:rsidP="00600049">
      <w:pPr>
        <w:suppressAutoHyphens/>
        <w:spacing w:line="360" w:lineRule="auto"/>
        <w:rPr>
          <w:rFonts w:cs="Times New Roman"/>
        </w:rPr>
      </w:pPr>
      <w:r>
        <w:rPr>
          <w:rFonts w:eastAsia="SimSun" w:cs="Times New Roman"/>
          <w:szCs w:val="28"/>
          <w:lang w:eastAsia="ar-SA"/>
        </w:rPr>
        <w:t xml:space="preserve">По всем ключевым параметрам внешней среды (политика, экономика, социальная сфера, технологии, экология, право) наблюдается динамичное сочетание рисков и возможностей для развития отрасли. Обобщенно наибольшее влияние на перспективы российской электроники оказывают: </w:t>
      </w:r>
      <w:r w:rsidRPr="00600049">
        <w:rPr>
          <w:rFonts w:eastAsia="SimSun" w:cs="Times New Roman"/>
          <w:szCs w:val="28"/>
          <w:lang w:eastAsia="ar-SA"/>
        </w:rPr>
        <w:t>санкционное давление</w:t>
      </w:r>
      <w:r w:rsidR="00600049" w:rsidRPr="00600049">
        <w:rPr>
          <w:rFonts w:eastAsia="SimSun" w:cs="Times New Roman"/>
          <w:szCs w:val="28"/>
          <w:lang w:eastAsia="ar-SA"/>
        </w:rPr>
        <w:t>,</w:t>
      </w:r>
      <w:r w:rsidR="00600049">
        <w:rPr>
          <w:rFonts w:eastAsia="SimSun" w:cs="Times New Roman"/>
          <w:szCs w:val="28"/>
          <w:lang w:eastAsia="ar-SA"/>
        </w:rPr>
        <w:t xml:space="preserve"> </w:t>
      </w:r>
      <w:r>
        <w:rPr>
          <w:rFonts w:cs="Times New Roman"/>
        </w:rPr>
        <w:t xml:space="preserve">политика </w:t>
      </w:r>
      <w:r w:rsidR="00600049">
        <w:rPr>
          <w:rFonts w:cs="Times New Roman"/>
        </w:rPr>
        <w:t>п</w:t>
      </w:r>
      <w:r>
        <w:rPr>
          <w:rFonts w:cs="Times New Roman"/>
        </w:rPr>
        <w:t xml:space="preserve">ротекционизма </w:t>
      </w:r>
      <w:r w:rsidR="00600049">
        <w:rPr>
          <w:rFonts w:cs="Times New Roman"/>
        </w:rPr>
        <w:t xml:space="preserve">зарубежных стран, растущие киберугрозы </w:t>
      </w:r>
      <w:r>
        <w:rPr>
          <w:rFonts w:cs="Times New Roman"/>
        </w:rPr>
        <w:t>в отношении критической</w:t>
      </w:r>
      <w:r w:rsidR="00600049">
        <w:rPr>
          <w:rFonts w:cs="Times New Roman"/>
        </w:rPr>
        <w:t xml:space="preserve"> информационной инфраструктуры, </w:t>
      </w:r>
      <w:r>
        <w:rPr>
          <w:rFonts w:cs="Times New Roman"/>
        </w:rPr>
        <w:t xml:space="preserve">применение методов гиперконкуренции на глобальных рынках, подрывающих действие рыночных сил. </w:t>
      </w:r>
    </w:p>
    <w:p w14:paraId="0AA73B0A" w14:textId="6C9B990A" w:rsidR="00E267E8" w:rsidRDefault="00E267E8" w:rsidP="00E267E8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Из внутрироссийских факторов внешней для отрасли среды наибольшее влияние оказывают н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>едостаточны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 темпы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роста российской экономики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инвестици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й, 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>высоки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кредитны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 ставки, административные барьеры</w:t>
      </w:r>
      <w:r w:rsidRPr="00BA4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значительные объемы кредиторской и дебиторской задолженности, несовершенство ряда регуляторных актов, дефицит высококвалифицированных кадров.</w:t>
      </w:r>
    </w:p>
    <w:p w14:paraId="11F18F44" w14:textId="77777777" w:rsidR="00A23B02" w:rsidRDefault="00A23B02" w:rsidP="00A23B02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 мировых технологических трендов особенно важно, что ра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тут 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>объем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слуг по системной интеграции электронных решений и агрегации существующих на рынке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сервисов; </w:t>
      </w:r>
      <w:r>
        <w:rPr>
          <w:rFonts w:ascii="Times New Roman" w:hAnsi="Times New Roman" w:cs="Times New Roman"/>
          <w:sz w:val="28"/>
        </w:rPr>
        <w:t xml:space="preserve">системное и прикладное программное  обеспечение занимает все большую долю в структуре добавленной стоимости отрасли, электронные компоненты наряду с обеспечивающей, начинают выполнять и формирующую </w:t>
      </w:r>
      <w:r>
        <w:rPr>
          <w:rFonts w:ascii="Times New Roman" w:hAnsi="Times New Roman" w:cs="Times New Roman"/>
          <w:sz w:val="28"/>
        </w:rPr>
        <w:lastRenderedPageBreak/>
        <w:t xml:space="preserve">функцию. Растет 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>ресурсоемкост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освоения новых технологических уровней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DE517A">
        <w:rPr>
          <w:rFonts w:ascii="Times New Roman" w:hAnsi="Times New Roman" w:cs="Times New Roman"/>
          <w:color w:val="000000" w:themeColor="text1"/>
          <w:sz w:val="28"/>
          <w:szCs w:val="28"/>
        </w:rPr>
        <w:t>микроэлектронной промышленности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EB7C74F" w14:textId="1DAB350D" w:rsidR="00E267E8" w:rsidRDefault="00E267E8" w:rsidP="00E267E8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 эти и другие процессы оказывают противоречивое влияние на российскую электронную промышленность, генерируя и новые возможности, и новые угрозы, усиливая неопределенности как на стороне технологических возможностей, так и рынков. В этой ситуации твердая государственная поддержка развития отрасли становится необходимым условием решения стратегически важных задач отрасли и страны.</w:t>
      </w:r>
    </w:p>
    <w:p w14:paraId="556CD988" w14:textId="77777777" w:rsidR="004C4263" w:rsidRDefault="004C4263" w:rsidP="00E267E8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4D4E37" w14:textId="68720D76" w:rsidR="00E267E8" w:rsidRDefault="00E267E8" w:rsidP="00E267E8">
      <w:pPr>
        <w:pStyle w:val="2"/>
        <w:rPr>
          <w:lang w:eastAsia="ar-SA"/>
        </w:rPr>
      </w:pPr>
      <w:bookmarkStart w:id="8" w:name="_Toc16063087"/>
      <w:r w:rsidRPr="00E267E8">
        <w:rPr>
          <w:lang w:eastAsia="ar-SA"/>
        </w:rPr>
        <w:t>2</w:t>
      </w:r>
      <w:r>
        <w:rPr>
          <w:lang w:eastAsia="ar-SA"/>
        </w:rPr>
        <w:t xml:space="preserve">.4. </w:t>
      </w:r>
      <w:r w:rsidRPr="00E267E8">
        <w:rPr>
          <w:lang w:eastAsia="ar-SA"/>
        </w:rPr>
        <w:t xml:space="preserve">Существенные для стратегии </w:t>
      </w:r>
      <w:r w:rsidR="004C4263">
        <w:rPr>
          <w:lang w:eastAsia="ar-SA"/>
        </w:rPr>
        <w:t>тенденции</w:t>
      </w:r>
      <w:r w:rsidRPr="00E267E8">
        <w:rPr>
          <w:lang w:eastAsia="ar-SA"/>
        </w:rPr>
        <w:t xml:space="preserve"> отраслевого развития</w:t>
      </w:r>
      <w:r w:rsidR="00D87B27">
        <w:rPr>
          <w:lang w:eastAsia="ar-SA"/>
        </w:rPr>
        <w:t xml:space="preserve"> в предшествующий период</w:t>
      </w:r>
      <w:bookmarkEnd w:id="8"/>
    </w:p>
    <w:p w14:paraId="545B11ED" w14:textId="7E3A69E0" w:rsidR="00E267E8" w:rsidRPr="00BB4CB6" w:rsidRDefault="005F255B" w:rsidP="00E267E8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cs="Times New Roman"/>
          <w:szCs w:val="28"/>
        </w:rPr>
        <w:t>Э</w:t>
      </w:r>
      <w:r w:rsidRPr="00BB4CB6">
        <w:rPr>
          <w:rFonts w:eastAsia="SimSun" w:cs="Times New Roman"/>
          <w:szCs w:val="28"/>
          <w:lang w:eastAsia="ar-SA"/>
        </w:rPr>
        <w:t>лектронная промышленность за период 2008</w:t>
      </w:r>
      <w:r w:rsidRPr="00BB4CB6">
        <w:rPr>
          <w:rFonts w:eastAsia="SimSun" w:cs="Times New Roman"/>
          <w:szCs w:val="28"/>
          <w:lang w:eastAsia="ar-SA"/>
        </w:rPr>
        <w:noBreakHyphen/>
        <w:t xml:space="preserve">2018 годов показала положительную динамику развития, что было обусловлено успешной реализацией </w:t>
      </w:r>
      <w:r w:rsidR="00CD7CCA" w:rsidRPr="00BB4CB6">
        <w:rPr>
          <w:rFonts w:eastAsia="SimSun" w:cs="Times New Roman"/>
          <w:szCs w:val="28"/>
          <w:lang w:eastAsia="ar-SA"/>
        </w:rPr>
        <w:t xml:space="preserve">основных мероприятий </w:t>
      </w:r>
      <w:r w:rsidR="00E267E8" w:rsidRPr="00BB4CB6">
        <w:rPr>
          <w:rFonts w:cs="Times New Roman"/>
          <w:szCs w:val="28"/>
        </w:rPr>
        <w:t>Стратегии развития электронной промышленности России на период до 2025 года</w:t>
      </w:r>
      <w:r w:rsidRPr="00BB4CB6">
        <w:rPr>
          <w:rFonts w:cs="Times New Roman"/>
          <w:szCs w:val="28"/>
        </w:rPr>
        <w:t xml:space="preserve">. </w:t>
      </w:r>
      <w:r w:rsidR="00F55339" w:rsidRPr="00BB4CB6">
        <w:rPr>
          <w:rFonts w:cs="Times New Roman"/>
          <w:szCs w:val="28"/>
        </w:rPr>
        <w:t>Применённые инструменты</w:t>
      </w:r>
      <w:r w:rsidR="009443F9" w:rsidRPr="00BB4CB6">
        <w:rPr>
          <w:rFonts w:eastAsia="SimSun" w:cs="Times New Roman"/>
          <w:szCs w:val="28"/>
          <w:lang w:eastAsia="ar-SA"/>
        </w:rPr>
        <w:t xml:space="preserve"> обеспечи</w:t>
      </w:r>
      <w:r w:rsidR="00F55339" w:rsidRPr="00BB4CB6">
        <w:rPr>
          <w:rFonts w:eastAsia="SimSun" w:cs="Times New Roman"/>
          <w:szCs w:val="28"/>
          <w:lang w:eastAsia="ar-SA"/>
        </w:rPr>
        <w:t>ли</w:t>
      </w:r>
      <w:r w:rsidR="009443F9" w:rsidRPr="00BB4CB6">
        <w:rPr>
          <w:rFonts w:eastAsia="SimSun" w:cs="Times New Roman"/>
          <w:szCs w:val="28"/>
          <w:lang w:eastAsia="ar-SA"/>
        </w:rPr>
        <w:t xml:space="preserve"> инвестиции в НИОКР и модернизацию производств предприятий, </w:t>
      </w:r>
      <w:r w:rsidR="00E267E8" w:rsidRPr="00BB4CB6">
        <w:rPr>
          <w:rFonts w:eastAsia="SimSun" w:cs="Times New Roman"/>
          <w:szCs w:val="28"/>
          <w:lang w:eastAsia="ar-SA"/>
        </w:rPr>
        <w:t xml:space="preserve">основную часть спроса на отечественную электронную продукцию.  </w:t>
      </w:r>
    </w:p>
    <w:p w14:paraId="5B225CF1" w14:textId="61DAF44F" w:rsidR="005F255B" w:rsidRDefault="005F255B" w:rsidP="005F255B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cs="Times New Roman"/>
          <w:szCs w:val="28"/>
        </w:rPr>
        <w:t>П</w:t>
      </w:r>
      <w:r w:rsidRPr="00BB4CB6">
        <w:rPr>
          <w:rFonts w:eastAsia="SimSun" w:cs="Times New Roman"/>
          <w:szCs w:val="28"/>
          <w:lang w:eastAsia="ar-SA"/>
        </w:rPr>
        <w:t>оложительная динамика развития выразилась в ряде системных показателей</w:t>
      </w:r>
      <w:r>
        <w:rPr>
          <w:rFonts w:eastAsia="SimSun" w:cs="Times New Roman"/>
          <w:szCs w:val="28"/>
          <w:lang w:eastAsia="ar-SA"/>
        </w:rPr>
        <w:t xml:space="preserve"> отраслевого развития</w:t>
      </w:r>
      <w:r w:rsidR="00CD7CCA">
        <w:rPr>
          <w:rFonts w:eastAsia="SimSun" w:cs="Times New Roman"/>
          <w:szCs w:val="28"/>
          <w:lang w:eastAsia="ar-SA"/>
        </w:rPr>
        <w:t xml:space="preserve"> в период 2008-2018 гг.</w:t>
      </w:r>
      <w:r>
        <w:rPr>
          <w:rFonts w:eastAsia="SimSun" w:cs="Times New Roman"/>
          <w:szCs w:val="28"/>
          <w:lang w:eastAsia="ar-SA"/>
        </w:rPr>
        <w:t>:</w:t>
      </w:r>
    </w:p>
    <w:p w14:paraId="05D545BB" w14:textId="77777777" w:rsidR="00F55339" w:rsidRPr="00F55339" w:rsidRDefault="00F55339" w:rsidP="007D6CA9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t xml:space="preserve">Удалось восстановить кооперационные связи в отрасли, выстроить производственные цепочки, необходимые для безусловного выполнения ГОЗа и создания новых образцов вооружений. </w:t>
      </w:r>
    </w:p>
    <w:p w14:paraId="6EB7A2F2" w14:textId="77777777" w:rsidR="00F55339" w:rsidRPr="00F55339" w:rsidRDefault="00F55339" w:rsidP="007D6CA9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t xml:space="preserve">Благодаря бюджетной поддержке через отраслевую госпрограмму обеспечено технологическое обновление почти 340 предприятий, создано около 50 центров проектирования. </w:t>
      </w:r>
    </w:p>
    <w:p w14:paraId="27364D5B" w14:textId="49EA90C8" w:rsidR="005F255B" w:rsidRPr="007D6CA9" w:rsidRDefault="005F255B" w:rsidP="007D6CA9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7D6CA9">
        <w:rPr>
          <w:rFonts w:eastAsia="SimSun" w:cs="Times New Roman"/>
          <w:szCs w:val="28"/>
          <w:lang w:eastAsia="ar-SA"/>
        </w:rPr>
        <w:t>С</w:t>
      </w:r>
      <w:r w:rsidR="00E267E8" w:rsidRPr="007D6CA9">
        <w:rPr>
          <w:rFonts w:eastAsia="SimSun" w:cs="Times New Roman"/>
          <w:szCs w:val="28"/>
          <w:lang w:eastAsia="ar-SA"/>
        </w:rPr>
        <w:t>таби</w:t>
      </w:r>
      <w:r w:rsidRPr="007D6CA9">
        <w:rPr>
          <w:rFonts w:eastAsia="SimSun" w:cs="Times New Roman"/>
          <w:szCs w:val="28"/>
          <w:lang w:eastAsia="ar-SA"/>
        </w:rPr>
        <w:t>лизация чис</w:t>
      </w:r>
      <w:r w:rsidR="00CD7CCA" w:rsidRPr="007D6CA9">
        <w:rPr>
          <w:rFonts w:eastAsia="SimSun" w:cs="Times New Roman"/>
          <w:szCs w:val="28"/>
          <w:lang w:eastAsia="ar-SA"/>
        </w:rPr>
        <w:t>ленности организаций, сохранение и развитие</w:t>
      </w:r>
      <w:r w:rsidRPr="007D6CA9">
        <w:rPr>
          <w:rFonts w:eastAsia="SimSun" w:cs="Times New Roman"/>
          <w:szCs w:val="28"/>
          <w:lang w:eastAsia="ar-SA"/>
        </w:rPr>
        <w:t xml:space="preserve"> </w:t>
      </w:r>
      <w:r w:rsidR="00E267E8" w:rsidRPr="007D6CA9">
        <w:rPr>
          <w:rFonts w:eastAsia="SimSun" w:cs="Times New Roman"/>
          <w:szCs w:val="28"/>
          <w:lang w:eastAsia="ar-SA"/>
        </w:rPr>
        <w:t>компетенций</w:t>
      </w:r>
      <w:r w:rsidRPr="007D6CA9">
        <w:rPr>
          <w:rFonts w:eastAsia="SimSun" w:cs="Times New Roman"/>
          <w:szCs w:val="28"/>
          <w:lang w:eastAsia="ar-SA"/>
        </w:rPr>
        <w:t xml:space="preserve"> и рыночных позиций</w:t>
      </w:r>
      <w:r w:rsidR="00E267E8" w:rsidRPr="007D6CA9">
        <w:rPr>
          <w:rFonts w:eastAsia="SimSun" w:cs="Times New Roman"/>
          <w:szCs w:val="28"/>
          <w:lang w:eastAsia="ar-SA"/>
        </w:rPr>
        <w:t xml:space="preserve"> в широком спектре научно-технологических областей</w:t>
      </w:r>
      <w:r w:rsidRPr="007D6CA9">
        <w:rPr>
          <w:rFonts w:eastAsia="SimSun" w:cs="Times New Roman"/>
          <w:szCs w:val="28"/>
          <w:lang w:eastAsia="ar-SA"/>
        </w:rPr>
        <w:t xml:space="preserve">. </w:t>
      </w:r>
    </w:p>
    <w:p w14:paraId="475F1023" w14:textId="6A648B9E" w:rsidR="00CD7CCA" w:rsidRPr="00BB4CB6" w:rsidRDefault="005F255B" w:rsidP="00CD7CCA">
      <w:pPr>
        <w:pStyle w:val="a3"/>
        <w:numPr>
          <w:ilvl w:val="0"/>
          <w:numId w:val="22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Производительность труда выросла в 5,2 раза</w:t>
      </w:r>
    </w:p>
    <w:p w14:paraId="0D5C8C36" w14:textId="77777777" w:rsidR="00CD7CCA" w:rsidRPr="00BB4CB6" w:rsidRDefault="00CD7CCA" w:rsidP="00CD7CCA">
      <w:pPr>
        <w:pStyle w:val="a3"/>
        <w:numPr>
          <w:ilvl w:val="0"/>
          <w:numId w:val="22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Рост общеотраслевого</w:t>
      </w:r>
      <w:r w:rsidR="005F255B" w:rsidRPr="00BB4CB6">
        <w:rPr>
          <w:rFonts w:eastAsia="SimSun" w:cs="Times New Roman"/>
          <w:szCs w:val="28"/>
          <w:lang w:eastAsia="ar-SA"/>
        </w:rPr>
        <w:t xml:space="preserve"> объем</w:t>
      </w:r>
      <w:r w:rsidRPr="00BB4CB6">
        <w:rPr>
          <w:rFonts w:eastAsia="SimSun" w:cs="Times New Roman"/>
          <w:szCs w:val="28"/>
          <w:lang w:eastAsia="ar-SA"/>
        </w:rPr>
        <w:t>а выручки в</w:t>
      </w:r>
      <w:r w:rsidR="005F255B" w:rsidRPr="00BB4CB6">
        <w:rPr>
          <w:rFonts w:eastAsia="SimSun" w:cs="Times New Roman"/>
          <w:szCs w:val="28"/>
          <w:lang w:eastAsia="ar-SA"/>
        </w:rPr>
        <w:t xml:space="preserve"> 6,8 раз. </w:t>
      </w:r>
    </w:p>
    <w:p w14:paraId="0E1B3AD6" w14:textId="77777777" w:rsidR="00CD7CCA" w:rsidRPr="00BB4CB6" w:rsidRDefault="00CD7CCA" w:rsidP="00CD7CCA">
      <w:pPr>
        <w:pStyle w:val="a3"/>
        <w:numPr>
          <w:ilvl w:val="0"/>
          <w:numId w:val="22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lastRenderedPageBreak/>
        <w:t>Рост о</w:t>
      </w:r>
      <w:r w:rsidR="005F255B" w:rsidRPr="00BB4CB6">
        <w:rPr>
          <w:rFonts w:eastAsia="SimSun" w:cs="Times New Roman"/>
          <w:szCs w:val="28"/>
          <w:lang w:eastAsia="ar-SA"/>
        </w:rPr>
        <w:t>бъем</w:t>
      </w:r>
      <w:r w:rsidRPr="00BB4CB6">
        <w:rPr>
          <w:rFonts w:eastAsia="SimSun" w:cs="Times New Roman"/>
          <w:szCs w:val="28"/>
          <w:lang w:eastAsia="ar-SA"/>
        </w:rPr>
        <w:t>а</w:t>
      </w:r>
      <w:r w:rsidR="005F255B" w:rsidRPr="00BB4CB6">
        <w:rPr>
          <w:rFonts w:eastAsia="SimSun" w:cs="Times New Roman"/>
          <w:szCs w:val="28"/>
          <w:lang w:eastAsia="ar-SA"/>
        </w:rPr>
        <w:t xml:space="preserve"> экспорта более</w:t>
      </w:r>
      <w:r w:rsidRPr="00BB4CB6">
        <w:rPr>
          <w:rFonts w:eastAsia="SimSun" w:cs="Times New Roman"/>
          <w:szCs w:val="28"/>
          <w:lang w:eastAsia="ar-SA"/>
        </w:rPr>
        <w:t>,</w:t>
      </w:r>
      <w:r w:rsidR="005F255B" w:rsidRPr="00BB4CB6">
        <w:rPr>
          <w:rFonts w:eastAsia="SimSun" w:cs="Times New Roman"/>
          <w:szCs w:val="28"/>
          <w:lang w:eastAsia="ar-SA"/>
        </w:rPr>
        <w:t xml:space="preserve"> чем в </w:t>
      </w:r>
      <w:r w:rsidRPr="00BB4CB6">
        <w:rPr>
          <w:rFonts w:eastAsia="SimSun" w:cs="Times New Roman"/>
          <w:szCs w:val="28"/>
          <w:lang w:eastAsia="ar-SA"/>
        </w:rPr>
        <w:t>5,4 раз</w:t>
      </w:r>
      <w:r w:rsidR="005F255B" w:rsidRPr="00BB4CB6">
        <w:rPr>
          <w:rFonts w:eastAsia="SimSun" w:cs="Times New Roman"/>
          <w:szCs w:val="28"/>
          <w:lang w:eastAsia="ar-SA"/>
        </w:rPr>
        <w:t xml:space="preserve"> в долларовом эквиваленте. </w:t>
      </w:r>
    </w:p>
    <w:p w14:paraId="78972428" w14:textId="34BFAFA8" w:rsidR="005F255B" w:rsidRPr="00BB4CB6" w:rsidRDefault="00CD7CCA" w:rsidP="00CD7CCA">
      <w:pPr>
        <w:pStyle w:val="a3"/>
        <w:numPr>
          <w:ilvl w:val="0"/>
          <w:numId w:val="22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У</w:t>
      </w:r>
      <w:r w:rsidR="005F255B" w:rsidRPr="00BB4CB6">
        <w:rPr>
          <w:rFonts w:eastAsia="SimSun" w:cs="Times New Roman"/>
          <w:szCs w:val="28"/>
          <w:lang w:eastAsia="ar-SA"/>
        </w:rPr>
        <w:t xml:space="preserve">ровень оплаты труда </w:t>
      </w:r>
      <w:r w:rsidRPr="00BB4CB6">
        <w:rPr>
          <w:rFonts w:eastAsia="SimSun" w:cs="Times New Roman"/>
          <w:szCs w:val="28"/>
          <w:lang w:eastAsia="ar-SA"/>
        </w:rPr>
        <w:t xml:space="preserve">сотрудников отрасли </w:t>
      </w:r>
      <w:r w:rsidR="005F255B" w:rsidRPr="00BB4CB6">
        <w:rPr>
          <w:rFonts w:eastAsia="SimSun" w:cs="Times New Roman"/>
          <w:szCs w:val="28"/>
          <w:lang w:eastAsia="ar-SA"/>
        </w:rPr>
        <w:t>с 2008 по 2018 годы вырос с 16,0 до 56,7 тыс. рублей.</w:t>
      </w:r>
    </w:p>
    <w:p w14:paraId="5952FDAD" w14:textId="2ABB220D" w:rsidR="005F255B" w:rsidRPr="00BB4CB6" w:rsidRDefault="00CD7CCA" w:rsidP="00CD7CCA">
      <w:pPr>
        <w:pStyle w:val="a3"/>
        <w:numPr>
          <w:ilvl w:val="0"/>
          <w:numId w:val="22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С</w:t>
      </w:r>
      <w:r w:rsidR="005F255B" w:rsidRPr="00BB4CB6">
        <w:rPr>
          <w:rFonts w:eastAsia="SimSun" w:cs="Times New Roman"/>
          <w:szCs w:val="28"/>
          <w:lang w:eastAsia="ar-SA"/>
        </w:rPr>
        <w:t xml:space="preserve">реднесписочная численность персонала в 2018 году превысила 290,6 тыс. человек, что на 7,9% больше значения 2008 года.  </w:t>
      </w:r>
      <w:r w:rsidR="00863419" w:rsidRPr="00BB4CB6">
        <w:rPr>
          <w:rFonts w:eastAsia="SimSun" w:cs="Times New Roman"/>
          <w:szCs w:val="28"/>
          <w:lang w:eastAsia="ar-SA"/>
        </w:rPr>
        <w:t>При этом наблюдается рост доли численности научного персонала и разработчиков, отчасти за счёт автоматизации производства.</w:t>
      </w:r>
    </w:p>
    <w:p w14:paraId="69C2D18F" w14:textId="0CB20487" w:rsidR="004C4263" w:rsidRDefault="004C4263" w:rsidP="004C4263">
      <w:p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 xml:space="preserve">Несмотря на успехи в отрасли </w:t>
      </w:r>
      <w:r w:rsidR="007A68BE">
        <w:rPr>
          <w:rFonts w:eastAsia="SimSun" w:cs="Times New Roman"/>
          <w:szCs w:val="28"/>
          <w:lang w:eastAsia="ar-SA"/>
        </w:rPr>
        <w:t>ряд системных уязвимостей требует решения в рамках настоящей стратегии</w:t>
      </w:r>
      <w:r>
        <w:rPr>
          <w:rFonts w:eastAsia="SimSun" w:cs="Times New Roman"/>
          <w:szCs w:val="28"/>
          <w:lang w:eastAsia="ar-SA"/>
        </w:rPr>
        <w:t>:</w:t>
      </w:r>
    </w:p>
    <w:p w14:paraId="5FE6BBF1" w14:textId="08B96A28" w:rsidR="004C4263" w:rsidRPr="00BB4CB6" w:rsidRDefault="004C4263" w:rsidP="007A68BE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7A68BE">
        <w:rPr>
          <w:rFonts w:eastAsia="SimSun" w:cs="Times New Roman"/>
          <w:szCs w:val="28"/>
          <w:lang w:eastAsia="ar-SA"/>
        </w:rPr>
        <w:t xml:space="preserve">Недостаточно высокая </w:t>
      </w:r>
      <w:r w:rsidRPr="00BB4CB6">
        <w:rPr>
          <w:rFonts w:eastAsia="SimSun" w:cs="Times New Roman"/>
          <w:szCs w:val="28"/>
          <w:lang w:eastAsia="ar-SA"/>
        </w:rPr>
        <w:t>степень коммерциализации и перехода на серийное производство</w:t>
      </w:r>
      <w:r w:rsidR="007A68BE" w:rsidRPr="00BB4CB6">
        <w:rPr>
          <w:rFonts w:eastAsia="SimSun" w:cs="Times New Roman"/>
          <w:szCs w:val="28"/>
          <w:lang w:eastAsia="ar-SA"/>
        </w:rPr>
        <w:t>.</w:t>
      </w:r>
    </w:p>
    <w:p w14:paraId="09E8C0EA" w14:textId="36507010" w:rsidR="007A68BE" w:rsidRPr="00BB4CB6" w:rsidRDefault="007A68BE" w:rsidP="007A68BE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Преобладающая (более 90%) доля военной продукции в общем объеме выпуска электронной продукции, в т.ч. и для экспортных целей.</w:t>
      </w:r>
    </w:p>
    <w:p w14:paraId="73C99247" w14:textId="170D7964" w:rsidR="007A68BE" w:rsidRPr="00BB4CB6" w:rsidRDefault="007A68BE" w:rsidP="007A68BE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Малая (менее 1%) доля экспортной продукции.</w:t>
      </w:r>
    </w:p>
    <w:p w14:paraId="21BFCF17" w14:textId="0D365257" w:rsidR="007A68BE" w:rsidRPr="00BB4CB6" w:rsidRDefault="007A68BE" w:rsidP="007A68BE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SimSun" w:cs="Times New Roman"/>
          <w:szCs w:val="28"/>
          <w:lang w:eastAsia="ar-SA"/>
        </w:rPr>
        <w:t>Доминирование (около 60%) зарубежной электронной продукции на внутреннем рынке. Половина импортированной продукции пришлось на средства связи и вычислительную технику</w:t>
      </w:r>
      <w:r w:rsidR="00E25491" w:rsidRPr="00BB4CB6">
        <w:rPr>
          <w:rFonts w:eastAsia="SimSun" w:cs="Times New Roman"/>
          <w:szCs w:val="28"/>
          <w:lang w:eastAsia="ar-SA"/>
        </w:rPr>
        <w:t>.</w:t>
      </w:r>
    </w:p>
    <w:p w14:paraId="254CA7D6" w14:textId="77777777" w:rsidR="00A23B02" w:rsidRDefault="00E25491" w:rsidP="00A23B02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Недостаточность инфраструктуры для разработки и производства, а также нехватка и импортозависимость ресурсов производства</w:t>
      </w:r>
      <w:r w:rsidR="00A23B02">
        <w:rPr>
          <w:rFonts w:eastAsia="SimSun" w:cs="Times New Roman"/>
          <w:szCs w:val="28"/>
          <w:lang w:eastAsia="ar-SA"/>
        </w:rPr>
        <w:t>.</w:t>
      </w:r>
    </w:p>
    <w:p w14:paraId="1F2C9AAB" w14:textId="196A0202" w:rsidR="00E25491" w:rsidRPr="007A68BE" w:rsidRDefault="00A23B02" w:rsidP="00A23B02">
      <w:pPr>
        <w:pStyle w:val="a3"/>
        <w:numPr>
          <w:ilvl w:val="0"/>
          <w:numId w:val="23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Н</w:t>
      </w:r>
      <w:r w:rsidRPr="00A23B02">
        <w:rPr>
          <w:rFonts w:eastAsia="SimSun" w:cs="Times New Roman"/>
          <w:szCs w:val="28"/>
          <w:lang w:eastAsia="ar-SA"/>
        </w:rPr>
        <w:t>изкая эффективность кооперации российских компаний</w:t>
      </w:r>
    </w:p>
    <w:p w14:paraId="326CE386" w14:textId="61CD6F8A" w:rsidR="001204D2" w:rsidRDefault="00E25491" w:rsidP="00E25491">
      <w:pPr>
        <w:pStyle w:val="af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5491">
        <w:rPr>
          <w:rFonts w:ascii="Times New Roman" w:hAnsi="Times New Roman" w:cs="Times New Roman"/>
          <w:sz w:val="28"/>
          <w:szCs w:val="28"/>
        </w:rPr>
        <w:t xml:space="preserve">Данная Стратегия </w:t>
      </w:r>
      <w:r w:rsidR="000C4BE1">
        <w:rPr>
          <w:rFonts w:ascii="Times New Roman" w:hAnsi="Times New Roman" w:cs="Times New Roman"/>
          <w:sz w:val="28"/>
          <w:szCs w:val="28"/>
        </w:rPr>
        <w:t>предусматривает</w:t>
      </w:r>
      <w:r w:rsidRPr="00E25491">
        <w:rPr>
          <w:rFonts w:ascii="Times New Roman" w:hAnsi="Times New Roman" w:cs="Times New Roman"/>
          <w:sz w:val="28"/>
          <w:szCs w:val="28"/>
        </w:rPr>
        <w:t xml:space="preserve"> решение обозначенных проблем.</w:t>
      </w:r>
    </w:p>
    <w:p w14:paraId="28F44C60" w14:textId="77777777" w:rsidR="00F55339" w:rsidRPr="00E25491" w:rsidRDefault="00F55339" w:rsidP="00E25491">
      <w:pPr>
        <w:pStyle w:val="af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67A52A" w14:textId="4FBAF75A" w:rsidR="00A838FA" w:rsidRPr="00B26EFE" w:rsidRDefault="002A6ADB" w:rsidP="006305BD">
      <w:pPr>
        <w:pStyle w:val="2"/>
        <w:spacing w:line="360" w:lineRule="auto"/>
      </w:pPr>
      <w:bookmarkStart w:id="9" w:name="_Toc16063088"/>
      <w:r>
        <w:t>2.</w:t>
      </w:r>
      <w:r w:rsidR="002B4DE5">
        <w:t>5</w:t>
      </w:r>
      <w:r>
        <w:t>.</w:t>
      </w:r>
      <w:r w:rsidR="00A838FA" w:rsidRPr="00B26EFE">
        <w:t> </w:t>
      </w:r>
      <w:r w:rsidR="008A0576">
        <w:t xml:space="preserve">Десять </w:t>
      </w:r>
      <w:r w:rsidR="002010A4">
        <w:t xml:space="preserve">целей и </w:t>
      </w:r>
      <w:r w:rsidR="008A0576">
        <w:t>з</w:t>
      </w:r>
      <w:r w:rsidR="00A838FA" w:rsidRPr="00B26EFE">
        <w:t>адач</w:t>
      </w:r>
      <w:r w:rsidR="002010A4">
        <w:t>и</w:t>
      </w:r>
      <w:r w:rsidR="00A838FA" w:rsidRPr="00B26EFE">
        <w:t xml:space="preserve"> на перспективу до 2030 года</w:t>
      </w:r>
      <w:bookmarkEnd w:id="9"/>
    </w:p>
    <w:p w14:paraId="49D71E3C" w14:textId="2C027F6D" w:rsidR="00124D64" w:rsidRDefault="00124D64" w:rsidP="006305BD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Развитие электронной отрасли в период до 2030 года будет вносить свой вклад в осуществление практически всех национальных проектов</w:t>
      </w:r>
      <w:r w:rsidR="006305BD">
        <w:rPr>
          <w:rFonts w:cs="Times New Roman"/>
          <w:szCs w:val="28"/>
        </w:rPr>
        <w:t>, обеспечение безопасности и развития страны</w:t>
      </w:r>
      <w:r>
        <w:rPr>
          <w:rFonts w:cs="Times New Roman"/>
          <w:szCs w:val="28"/>
        </w:rPr>
        <w:t xml:space="preserve">. </w:t>
      </w:r>
      <w:r w:rsidR="006305BD">
        <w:rPr>
          <w:rFonts w:cs="Times New Roman"/>
          <w:szCs w:val="28"/>
        </w:rPr>
        <w:t xml:space="preserve">Это требует решения множества </w:t>
      </w:r>
      <w:r>
        <w:rPr>
          <w:rFonts w:cs="Times New Roman"/>
          <w:szCs w:val="28"/>
        </w:rPr>
        <w:t xml:space="preserve">разноуровневых задач, </w:t>
      </w:r>
      <w:r w:rsidR="006305BD">
        <w:rPr>
          <w:rFonts w:cs="Times New Roman"/>
          <w:szCs w:val="28"/>
        </w:rPr>
        <w:t>которые будут детально отражены в дорожной карте</w:t>
      </w:r>
      <w:r w:rsidR="009F7827">
        <w:rPr>
          <w:rFonts w:cs="Times New Roman"/>
          <w:szCs w:val="28"/>
        </w:rPr>
        <w:t xml:space="preserve"> и планах</w:t>
      </w:r>
      <w:r w:rsidR="006305BD">
        <w:rPr>
          <w:rFonts w:cs="Times New Roman"/>
          <w:szCs w:val="28"/>
        </w:rPr>
        <w:t xml:space="preserve"> реализации Стратегии.</w:t>
      </w:r>
      <w:r w:rsidR="001F4303">
        <w:rPr>
          <w:rFonts w:cs="Times New Roman"/>
          <w:szCs w:val="28"/>
        </w:rPr>
        <w:t xml:space="preserve"> Также в планах по реализации будут отражены и риски реализации стратегии по отдельным направлениям.</w:t>
      </w:r>
      <w:r w:rsidR="006305BD">
        <w:rPr>
          <w:rFonts w:cs="Times New Roman"/>
          <w:szCs w:val="28"/>
        </w:rPr>
        <w:t xml:space="preserve"> </w:t>
      </w:r>
      <w:r w:rsidR="00107594">
        <w:rPr>
          <w:rFonts w:cs="Times New Roman"/>
          <w:szCs w:val="28"/>
        </w:rPr>
        <w:t>Приоритетные направления реализации данной стратегии</w:t>
      </w:r>
      <w:r w:rsidR="001F4303">
        <w:rPr>
          <w:rFonts w:cs="Times New Roman"/>
          <w:szCs w:val="28"/>
        </w:rPr>
        <w:t>:</w:t>
      </w:r>
      <w:r>
        <w:rPr>
          <w:rFonts w:cs="Times New Roman"/>
          <w:szCs w:val="28"/>
        </w:rPr>
        <w:t xml:space="preserve">  </w:t>
      </w:r>
    </w:p>
    <w:p w14:paraId="179BBAB9" w14:textId="702E0713" w:rsidR="009443F9" w:rsidRPr="009443F9" w:rsidRDefault="002010A4" w:rsidP="009443F9">
      <w:pPr>
        <w:pStyle w:val="a3"/>
        <w:numPr>
          <w:ilvl w:val="0"/>
          <w:numId w:val="9"/>
        </w:numPr>
        <w:spacing w:line="360" w:lineRule="auto"/>
        <w:rPr>
          <w:rFonts w:cs="Times New Roman"/>
          <w:szCs w:val="28"/>
        </w:rPr>
      </w:pPr>
      <w:r w:rsidRPr="00697B61">
        <w:rPr>
          <w:rFonts w:cs="Times New Roman"/>
          <w:b/>
          <w:szCs w:val="28"/>
        </w:rPr>
        <w:lastRenderedPageBreak/>
        <w:t>Кадры.</w:t>
      </w:r>
      <w:r w:rsidR="00697B61" w:rsidRPr="00697B61">
        <w:rPr>
          <w:rFonts w:cs="Times New Roman"/>
          <w:b/>
          <w:szCs w:val="28"/>
        </w:rPr>
        <w:t xml:space="preserve"> </w:t>
      </w:r>
      <w:r w:rsidRPr="00697B61">
        <w:rPr>
          <w:rFonts w:cs="Times New Roman"/>
          <w:b/>
          <w:szCs w:val="28"/>
        </w:rPr>
        <w:t>Цель</w:t>
      </w:r>
      <w:r w:rsidR="00697B61">
        <w:rPr>
          <w:rFonts w:cs="Times New Roman"/>
          <w:b/>
          <w:szCs w:val="28"/>
        </w:rPr>
        <w:t xml:space="preserve"> </w:t>
      </w:r>
      <w:r w:rsidR="009443F9">
        <w:rPr>
          <w:rFonts w:cs="Times New Roman"/>
          <w:b/>
          <w:szCs w:val="28"/>
        </w:rPr>
        <w:t xml:space="preserve">– </w:t>
      </w:r>
      <w:r w:rsidR="00697B61" w:rsidRPr="00697B61">
        <w:rPr>
          <w:rFonts w:cs="Times New Roman"/>
          <w:szCs w:val="28"/>
        </w:rPr>
        <w:t>о</w:t>
      </w:r>
      <w:r w:rsidRPr="00697B61">
        <w:rPr>
          <w:rFonts w:cs="Times New Roman"/>
          <w:szCs w:val="28"/>
        </w:rPr>
        <w:t xml:space="preserve">беспечить достаточность количества и качества кадрового ресурса </w:t>
      </w:r>
      <w:r w:rsidR="00107594">
        <w:rPr>
          <w:rFonts w:cs="Times New Roman"/>
          <w:szCs w:val="28"/>
        </w:rPr>
        <w:t>и</w:t>
      </w:r>
      <w:r w:rsidR="009443F9">
        <w:rPr>
          <w:rFonts w:cs="Times New Roman"/>
          <w:szCs w:val="28"/>
        </w:rPr>
        <w:t xml:space="preserve"> ликвидировать ограничения достижения стратегических целей, обусловленных кадровыми проблемами</w:t>
      </w:r>
      <w:r w:rsidR="00147B8A" w:rsidRPr="00697B61">
        <w:rPr>
          <w:rFonts w:cs="Times New Roman"/>
          <w:szCs w:val="28"/>
        </w:rPr>
        <w:t>.</w:t>
      </w:r>
      <w:r w:rsidR="00147B8A" w:rsidRPr="00697B61">
        <w:rPr>
          <w:rFonts w:cs="Times New Roman"/>
          <w:b/>
          <w:szCs w:val="28"/>
        </w:rPr>
        <w:t xml:space="preserve"> </w:t>
      </w:r>
    </w:p>
    <w:p w14:paraId="34ED754E" w14:textId="1BE7A16C" w:rsidR="004E5BA3" w:rsidRPr="00BB4CB6" w:rsidRDefault="009443F9" w:rsidP="004E5BA3">
      <w:pPr>
        <w:spacing w:line="360" w:lineRule="auto"/>
        <w:ind w:left="1134" w:firstLine="0"/>
        <w:rPr>
          <w:color w:val="000000" w:themeColor="text1"/>
        </w:rPr>
      </w:pPr>
      <w:r>
        <w:rPr>
          <w:rFonts w:cs="Times New Roman"/>
          <w:b/>
          <w:szCs w:val="28"/>
        </w:rPr>
        <w:t>Задачи</w:t>
      </w:r>
      <w:r w:rsidR="002010A4" w:rsidRPr="00697B61">
        <w:rPr>
          <w:rFonts w:cs="Times New Roman"/>
          <w:b/>
          <w:szCs w:val="28"/>
        </w:rPr>
        <w:t xml:space="preserve">. </w:t>
      </w:r>
      <w:r w:rsidRPr="009443F9">
        <w:rPr>
          <w:rFonts w:cs="Times New Roman"/>
          <w:szCs w:val="28"/>
        </w:rPr>
        <w:t>О</w:t>
      </w:r>
      <w:r w:rsidR="00D520C5" w:rsidRPr="00697B61">
        <w:rPr>
          <w:rFonts w:cs="Times New Roman"/>
          <w:szCs w:val="28"/>
        </w:rPr>
        <w:t>беспечить о</w:t>
      </w:r>
      <w:r w:rsidR="00124D64" w:rsidRPr="00697B61">
        <w:rPr>
          <w:rFonts w:cs="Times New Roman"/>
          <w:szCs w:val="28"/>
        </w:rPr>
        <w:t>пережающее р</w:t>
      </w:r>
      <w:r w:rsidR="00ED2625" w:rsidRPr="00697B61">
        <w:rPr>
          <w:rFonts w:cs="Times New Roman"/>
          <w:szCs w:val="28"/>
        </w:rPr>
        <w:t xml:space="preserve">азвитие кадрового потенциала электронной промышленности по всему жизненному циклу </w:t>
      </w:r>
      <w:r w:rsidR="00124D64" w:rsidRPr="00697B61">
        <w:rPr>
          <w:rFonts w:cs="Times New Roman"/>
          <w:szCs w:val="28"/>
        </w:rPr>
        <w:t xml:space="preserve">человека </w:t>
      </w:r>
      <w:r w:rsidR="00ED2625" w:rsidRPr="00697B61">
        <w:rPr>
          <w:rFonts w:cs="Times New Roman"/>
          <w:szCs w:val="28"/>
        </w:rPr>
        <w:t>– от дошко</w:t>
      </w:r>
      <w:r w:rsidR="00CC3E29">
        <w:rPr>
          <w:rFonts w:cs="Times New Roman"/>
          <w:szCs w:val="28"/>
        </w:rPr>
        <w:t xml:space="preserve">льного до высшего образования, </w:t>
      </w:r>
      <w:r w:rsidR="00ED2625" w:rsidRPr="00697B61">
        <w:rPr>
          <w:rFonts w:cs="Times New Roman"/>
          <w:szCs w:val="28"/>
        </w:rPr>
        <w:t>профессиональной переподготовки с целевой поддержкой специальностей «будущих изделий и рынков»</w:t>
      </w:r>
      <w:r w:rsidR="00147B8A" w:rsidRPr="00697B61">
        <w:rPr>
          <w:rFonts w:cs="Times New Roman"/>
          <w:szCs w:val="28"/>
        </w:rPr>
        <w:t xml:space="preserve">. Обеспечить мониторинг и прогноз кадровой потребности отрасли. Наладить </w:t>
      </w:r>
      <w:r w:rsidR="00124D64" w:rsidRPr="00697B61">
        <w:rPr>
          <w:rFonts w:cs="Times New Roman"/>
          <w:szCs w:val="28"/>
        </w:rPr>
        <w:t>управлени</w:t>
      </w:r>
      <w:r w:rsidR="00283CB8" w:rsidRPr="00697B61">
        <w:rPr>
          <w:rFonts w:cs="Times New Roman"/>
          <w:szCs w:val="28"/>
        </w:rPr>
        <w:t>е</w:t>
      </w:r>
      <w:r w:rsidR="00124D64" w:rsidRPr="00697B61">
        <w:rPr>
          <w:rFonts w:cs="Times New Roman"/>
          <w:szCs w:val="28"/>
        </w:rPr>
        <w:t xml:space="preserve"> эффективной трудовой карьерой</w:t>
      </w:r>
      <w:r w:rsidR="00283CB8" w:rsidRPr="00697B61">
        <w:rPr>
          <w:rFonts w:cs="Times New Roman"/>
          <w:szCs w:val="28"/>
        </w:rPr>
        <w:t>, мотивацией и солидарной ответственностью за достижение результатов</w:t>
      </w:r>
      <w:r w:rsidR="00ED2625" w:rsidRPr="00697B61">
        <w:rPr>
          <w:rFonts w:cs="Times New Roman"/>
          <w:szCs w:val="28"/>
        </w:rPr>
        <w:t>.</w:t>
      </w:r>
      <w:r w:rsidR="00A14858" w:rsidRPr="00697B61">
        <w:rPr>
          <w:rFonts w:cs="Times New Roman"/>
          <w:szCs w:val="28"/>
        </w:rPr>
        <w:t xml:space="preserve"> </w:t>
      </w:r>
      <w:r w:rsidR="00147B8A" w:rsidRPr="00697B61">
        <w:rPr>
          <w:rFonts w:cs="Times New Roman"/>
          <w:szCs w:val="28"/>
        </w:rPr>
        <w:t xml:space="preserve">Обеспечить обучение потребителей специфике работы с </w:t>
      </w:r>
      <w:r w:rsidR="00147B8A" w:rsidRPr="00BB4CB6">
        <w:rPr>
          <w:rFonts w:cs="Times New Roman"/>
          <w:szCs w:val="28"/>
        </w:rPr>
        <w:t>отечественными решениями</w:t>
      </w:r>
      <w:r w:rsidR="00A14858" w:rsidRPr="00BB4CB6">
        <w:rPr>
          <w:rFonts w:cs="Times New Roman"/>
          <w:szCs w:val="28"/>
        </w:rPr>
        <w:t>.</w:t>
      </w:r>
      <w:r w:rsidR="007907BB" w:rsidRPr="00BB4CB6">
        <w:rPr>
          <w:rFonts w:cs="Times New Roman"/>
          <w:szCs w:val="28"/>
        </w:rPr>
        <w:t xml:space="preserve"> </w:t>
      </w:r>
      <w:r w:rsidR="00147B8A" w:rsidRPr="00BB4CB6">
        <w:rPr>
          <w:rFonts w:cs="Times New Roman"/>
          <w:szCs w:val="28"/>
        </w:rPr>
        <w:t>Стимулировать культуру предпринимательства в отрасли</w:t>
      </w:r>
      <w:r w:rsidR="007907BB" w:rsidRPr="00BB4CB6">
        <w:rPr>
          <w:rFonts w:cs="Times New Roman"/>
          <w:szCs w:val="28"/>
        </w:rPr>
        <w:t xml:space="preserve">. </w:t>
      </w:r>
      <w:r w:rsidR="0034382B" w:rsidRPr="00BB4CB6">
        <w:rPr>
          <w:rFonts w:cs="Times New Roman"/>
          <w:szCs w:val="28"/>
        </w:rPr>
        <w:t>Р</w:t>
      </w:r>
      <w:r w:rsidR="0034382B" w:rsidRPr="00BB4CB6">
        <w:t>азработать и внедрить</w:t>
      </w:r>
      <w:r w:rsidR="004E5BA3" w:rsidRPr="00BB4CB6">
        <w:t xml:space="preserve"> систем</w:t>
      </w:r>
      <w:r w:rsidR="0034382B" w:rsidRPr="00BB4CB6">
        <w:t>у</w:t>
      </w:r>
      <w:r w:rsidR="004E5BA3" w:rsidRPr="00BB4CB6">
        <w:t xml:space="preserve"> адресной подготовки кадров, </w:t>
      </w:r>
      <w:r w:rsidR="004E5BA3" w:rsidRPr="00BB4CB6">
        <w:rPr>
          <w:color w:val="000000" w:themeColor="text1"/>
        </w:rPr>
        <w:t xml:space="preserve">в том числе с использованием кадрового и научного потенциала профильных (базовых) кафедр, </w:t>
      </w:r>
      <w:r w:rsidR="004E5BA3" w:rsidRPr="00BB4CB6">
        <w:t>ориентированной на решение перспективных задач электронной промышленности</w:t>
      </w:r>
      <w:r w:rsidR="004E5BA3" w:rsidRPr="00BB4CB6">
        <w:rPr>
          <w:color w:val="000000" w:themeColor="text1"/>
        </w:rPr>
        <w:t>.</w:t>
      </w:r>
    </w:p>
    <w:p w14:paraId="73F3D7BF" w14:textId="30D2472F" w:rsidR="002010A4" w:rsidRPr="00BB4CB6" w:rsidRDefault="002010A4" w:rsidP="00384729">
      <w:pPr>
        <w:pStyle w:val="a3"/>
        <w:numPr>
          <w:ilvl w:val="0"/>
          <w:numId w:val="9"/>
        </w:numPr>
        <w:spacing w:line="360" w:lineRule="auto"/>
        <w:rPr>
          <w:rFonts w:cs="Times New Roman"/>
          <w:szCs w:val="28"/>
        </w:rPr>
      </w:pPr>
      <w:r w:rsidRPr="00BB4CB6">
        <w:rPr>
          <w:rFonts w:cs="Times New Roman"/>
          <w:b/>
          <w:szCs w:val="28"/>
        </w:rPr>
        <w:t xml:space="preserve">Научно-техническое развитие. Цель – </w:t>
      </w:r>
      <w:r w:rsidRPr="00BB4CB6">
        <w:rPr>
          <w:rFonts w:cs="Times New Roman"/>
          <w:szCs w:val="28"/>
        </w:rPr>
        <w:t>обеспечить прорыв в н</w:t>
      </w:r>
      <w:r w:rsidR="00A9227B" w:rsidRPr="00BB4CB6">
        <w:rPr>
          <w:rFonts w:cs="Times New Roman"/>
          <w:szCs w:val="28"/>
        </w:rPr>
        <w:t>аучно-техническо</w:t>
      </w:r>
      <w:r w:rsidRPr="00BB4CB6">
        <w:rPr>
          <w:rFonts w:cs="Times New Roman"/>
          <w:szCs w:val="28"/>
        </w:rPr>
        <w:t xml:space="preserve">м </w:t>
      </w:r>
      <w:r w:rsidR="00A9227B" w:rsidRPr="00BB4CB6">
        <w:rPr>
          <w:rFonts w:cs="Times New Roman"/>
          <w:szCs w:val="28"/>
        </w:rPr>
        <w:t>развити</w:t>
      </w:r>
      <w:r w:rsidRPr="00BB4CB6">
        <w:rPr>
          <w:rFonts w:cs="Times New Roman"/>
          <w:szCs w:val="28"/>
        </w:rPr>
        <w:t>и по наиболее перспективным для лидерства</w:t>
      </w:r>
      <w:r w:rsidR="00107594" w:rsidRPr="00BB4CB6">
        <w:rPr>
          <w:rFonts w:cs="Times New Roman"/>
          <w:szCs w:val="28"/>
        </w:rPr>
        <w:t xml:space="preserve"> на рынке</w:t>
      </w:r>
      <w:r w:rsidRPr="00BB4CB6">
        <w:rPr>
          <w:rFonts w:cs="Times New Roman"/>
          <w:szCs w:val="28"/>
        </w:rPr>
        <w:t xml:space="preserve"> и критически значимым для национальных интересов направлениям</w:t>
      </w:r>
      <w:r w:rsidR="005F4B75" w:rsidRPr="00BB4CB6">
        <w:rPr>
          <w:rFonts w:cs="Times New Roman"/>
          <w:szCs w:val="28"/>
        </w:rPr>
        <w:t xml:space="preserve">. </w:t>
      </w:r>
    </w:p>
    <w:p w14:paraId="036058BC" w14:textId="5A12F838" w:rsidR="00384729" w:rsidRPr="00BB4CB6" w:rsidRDefault="002010A4" w:rsidP="002010A4">
      <w:pPr>
        <w:pStyle w:val="a3"/>
        <w:spacing w:line="360" w:lineRule="auto"/>
        <w:ind w:left="1069" w:firstLine="0"/>
        <w:rPr>
          <w:rFonts w:cs="Times New Roman"/>
          <w:szCs w:val="28"/>
        </w:rPr>
      </w:pPr>
      <w:r w:rsidRPr="00BB4CB6">
        <w:rPr>
          <w:rFonts w:cs="Times New Roman"/>
          <w:b/>
          <w:szCs w:val="28"/>
        </w:rPr>
        <w:t>Задачи</w:t>
      </w:r>
      <w:r w:rsidR="009443F9" w:rsidRPr="00BB4CB6">
        <w:rPr>
          <w:rFonts w:cs="Times New Roman"/>
          <w:b/>
          <w:szCs w:val="28"/>
        </w:rPr>
        <w:t>.</w:t>
      </w:r>
      <w:r w:rsidR="009443F9" w:rsidRPr="00BB4CB6">
        <w:rPr>
          <w:rFonts w:cs="Times New Roman"/>
          <w:szCs w:val="28"/>
        </w:rPr>
        <w:t xml:space="preserve"> О</w:t>
      </w:r>
      <w:r w:rsidR="00D520C5" w:rsidRPr="00BB4CB6">
        <w:rPr>
          <w:rFonts w:cs="Times New Roman"/>
          <w:szCs w:val="28"/>
        </w:rPr>
        <w:t xml:space="preserve">пределить </w:t>
      </w:r>
      <w:r w:rsidR="004E1E2C" w:rsidRPr="00BB4CB6">
        <w:rPr>
          <w:rFonts w:cs="Times New Roman"/>
          <w:szCs w:val="28"/>
        </w:rPr>
        <w:t xml:space="preserve">перечень </w:t>
      </w:r>
      <w:r w:rsidR="00D520C5" w:rsidRPr="00BB4CB6">
        <w:rPr>
          <w:rFonts w:cs="Times New Roman"/>
          <w:szCs w:val="28"/>
        </w:rPr>
        <w:t>перспективных технологий</w:t>
      </w:r>
      <w:r w:rsidR="005F4B75" w:rsidRPr="00BB4CB6">
        <w:rPr>
          <w:rFonts w:cs="Times New Roman"/>
          <w:szCs w:val="28"/>
        </w:rPr>
        <w:t xml:space="preserve"> отрасли и обеспечить </w:t>
      </w:r>
      <w:r w:rsidR="00D520C5" w:rsidRPr="00BB4CB6">
        <w:rPr>
          <w:rFonts w:cs="Times New Roman"/>
          <w:szCs w:val="28"/>
        </w:rPr>
        <w:t>поддержк</w:t>
      </w:r>
      <w:r w:rsidR="005F4B75" w:rsidRPr="00BB4CB6">
        <w:rPr>
          <w:rFonts w:cs="Times New Roman"/>
          <w:szCs w:val="28"/>
        </w:rPr>
        <w:t>у</w:t>
      </w:r>
      <w:r w:rsidR="00D520C5" w:rsidRPr="00BB4CB6">
        <w:rPr>
          <w:rFonts w:cs="Times New Roman"/>
          <w:szCs w:val="28"/>
        </w:rPr>
        <w:t xml:space="preserve"> их</w:t>
      </w:r>
      <w:r w:rsidR="00107594" w:rsidRPr="00BB4CB6">
        <w:rPr>
          <w:rFonts w:cs="Times New Roman"/>
          <w:szCs w:val="28"/>
        </w:rPr>
        <w:t xml:space="preserve"> непрерывного</w:t>
      </w:r>
      <w:r w:rsidR="00D520C5" w:rsidRPr="00BB4CB6">
        <w:rPr>
          <w:rFonts w:cs="Times New Roman"/>
          <w:szCs w:val="28"/>
        </w:rPr>
        <w:t xml:space="preserve"> развития</w:t>
      </w:r>
      <w:r w:rsidR="00FF3207" w:rsidRPr="00BB4CB6">
        <w:rPr>
          <w:rFonts w:cs="Times New Roman"/>
          <w:szCs w:val="28"/>
        </w:rPr>
        <w:t>.</w:t>
      </w:r>
      <w:r w:rsidR="00107594" w:rsidRPr="00BB4CB6">
        <w:rPr>
          <w:rFonts w:cs="Times New Roman"/>
          <w:szCs w:val="28"/>
        </w:rPr>
        <w:t xml:space="preserve"> </w:t>
      </w:r>
      <w:r w:rsidR="005F4B75" w:rsidRPr="00BB4CB6">
        <w:rPr>
          <w:rFonts w:cs="Times New Roman"/>
          <w:szCs w:val="28"/>
        </w:rPr>
        <w:t>Внедр</w:t>
      </w:r>
      <w:r w:rsidR="00384729" w:rsidRPr="00BB4CB6">
        <w:rPr>
          <w:rFonts w:cs="Times New Roman"/>
          <w:szCs w:val="28"/>
        </w:rPr>
        <w:t>ить</w:t>
      </w:r>
      <w:r w:rsidR="005F4B75" w:rsidRPr="00BB4CB6">
        <w:rPr>
          <w:rFonts w:cs="Times New Roman"/>
          <w:szCs w:val="28"/>
        </w:rPr>
        <w:t xml:space="preserve"> практик</w:t>
      </w:r>
      <w:r w:rsidR="00384729" w:rsidRPr="00BB4CB6">
        <w:rPr>
          <w:rFonts w:cs="Times New Roman"/>
          <w:szCs w:val="28"/>
        </w:rPr>
        <w:t>у</w:t>
      </w:r>
      <w:r w:rsidR="005F4B75" w:rsidRPr="00BB4CB6">
        <w:rPr>
          <w:rFonts w:cs="Times New Roman"/>
          <w:szCs w:val="28"/>
        </w:rPr>
        <w:t xml:space="preserve"> регулярного</w:t>
      </w:r>
      <w:r w:rsidR="004E1E2C" w:rsidRPr="00BB4CB6">
        <w:rPr>
          <w:rFonts w:cs="Times New Roman"/>
          <w:szCs w:val="28"/>
        </w:rPr>
        <w:t xml:space="preserve"> технологическ</w:t>
      </w:r>
      <w:r w:rsidR="005F4B75" w:rsidRPr="00BB4CB6">
        <w:rPr>
          <w:rFonts w:cs="Times New Roman"/>
          <w:szCs w:val="28"/>
        </w:rPr>
        <w:t xml:space="preserve">ого прогноза </w:t>
      </w:r>
      <w:r w:rsidR="004E1E2C" w:rsidRPr="00BB4CB6">
        <w:rPr>
          <w:rFonts w:cs="Times New Roman"/>
          <w:szCs w:val="28"/>
        </w:rPr>
        <w:t>для выявления но</w:t>
      </w:r>
      <w:r w:rsidR="00D520C5" w:rsidRPr="00BB4CB6">
        <w:rPr>
          <w:rFonts w:cs="Times New Roman"/>
          <w:szCs w:val="28"/>
        </w:rPr>
        <w:t>вы</w:t>
      </w:r>
      <w:r w:rsidR="004E1E2C" w:rsidRPr="00BB4CB6">
        <w:rPr>
          <w:rFonts w:cs="Times New Roman"/>
          <w:szCs w:val="28"/>
        </w:rPr>
        <w:t>х</w:t>
      </w:r>
      <w:r w:rsidR="00D520C5" w:rsidRPr="00BB4CB6">
        <w:rPr>
          <w:rFonts w:cs="Times New Roman"/>
          <w:szCs w:val="28"/>
        </w:rPr>
        <w:t xml:space="preserve"> направлени</w:t>
      </w:r>
      <w:r w:rsidR="004E1E2C" w:rsidRPr="00BB4CB6">
        <w:rPr>
          <w:rFonts w:cs="Times New Roman"/>
          <w:szCs w:val="28"/>
        </w:rPr>
        <w:t>й развития, н</w:t>
      </w:r>
      <w:r w:rsidR="00D520C5" w:rsidRPr="00BB4CB6">
        <w:rPr>
          <w:rFonts w:cs="Times New Roman"/>
          <w:szCs w:val="28"/>
        </w:rPr>
        <w:t>ов</w:t>
      </w:r>
      <w:r w:rsidR="004E1E2C" w:rsidRPr="00BB4CB6">
        <w:rPr>
          <w:rFonts w:cs="Times New Roman"/>
          <w:szCs w:val="28"/>
        </w:rPr>
        <w:t>ой</w:t>
      </w:r>
      <w:r w:rsidR="00D520C5" w:rsidRPr="00BB4CB6">
        <w:rPr>
          <w:rFonts w:cs="Times New Roman"/>
          <w:szCs w:val="28"/>
        </w:rPr>
        <w:t xml:space="preserve"> элементн</w:t>
      </w:r>
      <w:r w:rsidR="004E1E2C" w:rsidRPr="00BB4CB6">
        <w:rPr>
          <w:rFonts w:cs="Times New Roman"/>
          <w:szCs w:val="28"/>
        </w:rPr>
        <w:t>ой</w:t>
      </w:r>
      <w:r w:rsidR="00D520C5" w:rsidRPr="00BB4CB6">
        <w:rPr>
          <w:rFonts w:cs="Times New Roman"/>
          <w:szCs w:val="28"/>
        </w:rPr>
        <w:t xml:space="preserve"> баз</w:t>
      </w:r>
      <w:r w:rsidR="004E1E2C" w:rsidRPr="00BB4CB6">
        <w:rPr>
          <w:rFonts w:cs="Times New Roman"/>
          <w:szCs w:val="28"/>
        </w:rPr>
        <w:t xml:space="preserve">ы, новых </w:t>
      </w:r>
      <w:r w:rsidR="00D520C5" w:rsidRPr="00BB4CB6">
        <w:rPr>
          <w:rFonts w:cs="Times New Roman"/>
          <w:szCs w:val="28"/>
        </w:rPr>
        <w:t>материал</w:t>
      </w:r>
      <w:r w:rsidR="004E1E2C" w:rsidRPr="00BB4CB6">
        <w:rPr>
          <w:rFonts w:cs="Times New Roman"/>
          <w:szCs w:val="28"/>
        </w:rPr>
        <w:t>ов, новых архитектур и т.п.</w:t>
      </w:r>
      <w:r w:rsidR="00B141FB" w:rsidRPr="00BB4CB6">
        <w:rPr>
          <w:rFonts w:cs="Times New Roman"/>
          <w:szCs w:val="28"/>
        </w:rPr>
        <w:t xml:space="preserve"> Обеспечить </w:t>
      </w:r>
      <w:r w:rsidR="009443F9" w:rsidRPr="00BB4CB6">
        <w:rPr>
          <w:rFonts w:cs="Times New Roman"/>
          <w:szCs w:val="28"/>
        </w:rPr>
        <w:t>реализацию возможностей по конвергенции технологий</w:t>
      </w:r>
      <w:r w:rsidR="00B141FB" w:rsidRPr="00BB4CB6">
        <w:rPr>
          <w:rFonts w:cs="Times New Roman"/>
          <w:szCs w:val="28"/>
        </w:rPr>
        <w:t>.</w:t>
      </w:r>
      <w:r w:rsidR="008F39BC" w:rsidRPr="00BB4CB6">
        <w:rPr>
          <w:rFonts w:cs="Times New Roman"/>
          <w:szCs w:val="28"/>
        </w:rPr>
        <w:t xml:space="preserve"> </w:t>
      </w:r>
    </w:p>
    <w:p w14:paraId="457719F5" w14:textId="77777777" w:rsidR="009443F9" w:rsidRPr="00BB4CB6" w:rsidRDefault="00FA107B" w:rsidP="009443F9">
      <w:pPr>
        <w:pStyle w:val="a3"/>
        <w:numPr>
          <w:ilvl w:val="0"/>
          <w:numId w:val="9"/>
        </w:numPr>
        <w:spacing w:line="360" w:lineRule="auto"/>
        <w:rPr>
          <w:rFonts w:cs="Times New Roman"/>
          <w:szCs w:val="28"/>
        </w:rPr>
      </w:pPr>
      <w:r w:rsidRPr="00BB4CB6">
        <w:rPr>
          <w:rFonts w:cs="Times New Roman"/>
          <w:b/>
          <w:szCs w:val="28"/>
        </w:rPr>
        <w:t>Средства производства</w:t>
      </w:r>
      <w:r w:rsidR="00A9227B" w:rsidRPr="00BB4CB6">
        <w:rPr>
          <w:rFonts w:cs="Times New Roman"/>
          <w:b/>
          <w:szCs w:val="28"/>
        </w:rPr>
        <w:t>.</w:t>
      </w:r>
      <w:r w:rsidR="00927355" w:rsidRPr="00BB4CB6">
        <w:rPr>
          <w:rFonts w:cs="Times New Roman"/>
          <w:b/>
          <w:szCs w:val="28"/>
        </w:rPr>
        <w:t xml:space="preserve"> Цель – </w:t>
      </w:r>
      <w:r w:rsidR="00927355" w:rsidRPr="00BB4CB6">
        <w:rPr>
          <w:rFonts w:cs="Times New Roman"/>
          <w:szCs w:val="28"/>
        </w:rPr>
        <w:t>обеспечить бесперебойность и высокое качество реализации ключевых процессов жизненного цикла продукции отрасли.</w:t>
      </w:r>
      <w:r w:rsidR="00A9227B" w:rsidRPr="00BB4CB6">
        <w:rPr>
          <w:rFonts w:cs="Times New Roman"/>
          <w:szCs w:val="28"/>
        </w:rPr>
        <w:t xml:space="preserve"> </w:t>
      </w:r>
      <w:r w:rsidR="00697B61" w:rsidRPr="00BB4CB6">
        <w:rPr>
          <w:rFonts w:cs="Times New Roman"/>
          <w:szCs w:val="28"/>
        </w:rPr>
        <w:t xml:space="preserve"> </w:t>
      </w:r>
    </w:p>
    <w:p w14:paraId="03BDE93E" w14:textId="0058AE52" w:rsidR="00FA107B" w:rsidRPr="00697B61" w:rsidRDefault="009443F9" w:rsidP="009443F9">
      <w:pPr>
        <w:pStyle w:val="a3"/>
        <w:spacing w:line="360" w:lineRule="auto"/>
        <w:ind w:left="1069" w:firstLine="0"/>
        <w:rPr>
          <w:rFonts w:cs="Times New Roman"/>
          <w:szCs w:val="28"/>
        </w:rPr>
      </w:pPr>
      <w:r w:rsidRPr="00BB4CB6">
        <w:rPr>
          <w:rFonts w:cs="Times New Roman"/>
          <w:b/>
          <w:szCs w:val="28"/>
        </w:rPr>
        <w:t>Задачи.</w:t>
      </w:r>
      <w:r w:rsidRPr="00BB4CB6">
        <w:rPr>
          <w:rFonts w:cs="Times New Roman"/>
          <w:szCs w:val="28"/>
        </w:rPr>
        <w:t xml:space="preserve"> Обеспечить доступность современных средств проектирования и производства и создание инфраструктуры совместного использования. О</w:t>
      </w:r>
      <w:r w:rsidR="00697B61" w:rsidRPr="00BB4CB6">
        <w:rPr>
          <w:rFonts w:cs="Times New Roman"/>
          <w:szCs w:val="28"/>
        </w:rPr>
        <w:t>б</w:t>
      </w:r>
      <w:r w:rsidR="00384729" w:rsidRPr="00BB4CB6">
        <w:rPr>
          <w:rFonts w:eastAsia="Calibri" w:cs="Times New Roman"/>
        </w:rPr>
        <w:t xml:space="preserve">еспечить поддержку развития средств производства и материалов для </w:t>
      </w:r>
      <w:r w:rsidR="00384729" w:rsidRPr="00BB4CB6">
        <w:rPr>
          <w:rFonts w:eastAsia="Calibri" w:cs="Times New Roman"/>
        </w:rPr>
        <w:lastRenderedPageBreak/>
        <w:t xml:space="preserve">них. К числу таких направлений относятся </w:t>
      </w:r>
      <w:r w:rsidR="00384729" w:rsidRPr="00BB4CB6">
        <w:t xml:space="preserve">системы автоматизированного проектирования (САПР) изделий, языки проектирования и программирования, библиотеки СФ-блоков, материалы и специальное технологическое оборудование для создания микроэлектроники, а также фотошаблоны. Государственная поддержка развития указанных направлений должна быть обусловлена текущим уровнем производственно-технологических возможностей российских организаций электронной промышленности. При принятии решений о создании новых образцов конечных продуктов и компонентов электроники необходимо учитывать возможность применения в процессе их создания российских материалов, специального технологического оборудования и программных решений, а также оказания поддержки развитию данных направлений в случае их отсутствия. </w:t>
      </w:r>
      <w:r w:rsidR="009138CE" w:rsidRPr="00BB4CB6">
        <w:rPr>
          <w:rFonts w:cs="Times New Roman"/>
          <w:szCs w:val="28"/>
        </w:rPr>
        <w:t xml:space="preserve">Реализовать комплекс взаимоувязанных мер государственной поддержки, направленной на создание инфраструктуры (в том числе, промышленных технопарков), </w:t>
      </w:r>
      <w:r w:rsidR="00107594" w:rsidRPr="00BB4CB6">
        <w:rPr>
          <w:rFonts w:cs="Times New Roman"/>
          <w:szCs w:val="28"/>
        </w:rPr>
        <w:t>развитие</w:t>
      </w:r>
      <w:r w:rsidR="009138CE" w:rsidRPr="00BB4CB6">
        <w:rPr>
          <w:rFonts w:cs="Times New Roman"/>
          <w:szCs w:val="28"/>
        </w:rPr>
        <w:t xml:space="preserve"> дизайн-центров и центров коллективного проектирования.</w:t>
      </w:r>
      <w:r w:rsidR="00384729" w:rsidRPr="00BB4CB6">
        <w:rPr>
          <w:rFonts w:cs="Times New Roman"/>
          <w:szCs w:val="28"/>
        </w:rPr>
        <w:t xml:space="preserve"> </w:t>
      </w:r>
      <w:r w:rsidR="00EF1BD1" w:rsidRPr="00BB4CB6">
        <w:rPr>
          <w:rFonts w:cs="Times New Roman"/>
          <w:szCs w:val="28"/>
        </w:rPr>
        <w:t>Обеспечить разработку и внедрение стандартных технологических процессов и иных технологических предпосылок для реализации модели «фаундри».</w:t>
      </w:r>
    </w:p>
    <w:p w14:paraId="177D0147" w14:textId="77777777" w:rsidR="009443F9" w:rsidRDefault="00FA107B" w:rsidP="00927355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B61">
        <w:rPr>
          <w:rFonts w:ascii="Times New Roman" w:hAnsi="Times New Roman" w:cs="Times New Roman"/>
          <w:b/>
          <w:sz w:val="28"/>
          <w:szCs w:val="28"/>
        </w:rPr>
        <w:t>Управление.</w:t>
      </w:r>
      <w:r w:rsidR="00927355" w:rsidRPr="00697B61">
        <w:rPr>
          <w:rFonts w:ascii="Times New Roman" w:hAnsi="Times New Roman" w:cs="Times New Roman"/>
          <w:b/>
          <w:sz w:val="28"/>
          <w:szCs w:val="28"/>
        </w:rPr>
        <w:t xml:space="preserve"> Цель – </w:t>
      </w:r>
      <w:r w:rsidR="00927355" w:rsidRPr="00697B61">
        <w:rPr>
          <w:rFonts w:ascii="Times New Roman" w:hAnsi="Times New Roman" w:cs="Times New Roman"/>
          <w:sz w:val="28"/>
          <w:szCs w:val="28"/>
        </w:rPr>
        <w:t>обеспечить адаптивность управленческой системы отрасли к вызовам внешней среды</w:t>
      </w:r>
      <w:r w:rsidR="00697B61" w:rsidRPr="00697B61">
        <w:rPr>
          <w:rFonts w:ascii="Times New Roman" w:hAnsi="Times New Roman" w:cs="Times New Roman"/>
          <w:sz w:val="28"/>
          <w:szCs w:val="28"/>
        </w:rPr>
        <w:t xml:space="preserve"> и проактивность в формировании желаемого состояния</w:t>
      </w:r>
      <w:r w:rsidR="00927355" w:rsidRPr="00697B61">
        <w:rPr>
          <w:rFonts w:ascii="Times New Roman" w:hAnsi="Times New Roman" w:cs="Times New Roman"/>
          <w:sz w:val="28"/>
          <w:szCs w:val="28"/>
        </w:rPr>
        <w:t>.</w:t>
      </w:r>
    </w:p>
    <w:p w14:paraId="69609F4E" w14:textId="772C71CD" w:rsidR="00B21E1D" w:rsidRPr="00697B61" w:rsidRDefault="009443F9" w:rsidP="009443F9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  <w:r>
        <w:rPr>
          <w:rFonts w:ascii="Times New Roman" w:hAnsi="Times New Roman" w:cs="Times New Roman"/>
          <w:sz w:val="28"/>
          <w:szCs w:val="28"/>
        </w:rPr>
        <w:t xml:space="preserve"> Повысить</w:t>
      </w:r>
      <w:r w:rsidR="005F4B75" w:rsidRPr="00697B61">
        <w:rPr>
          <w:rFonts w:ascii="Times New Roman" w:hAnsi="Times New Roman" w:cs="Times New Roman"/>
          <w:sz w:val="28"/>
          <w:szCs w:val="28"/>
        </w:rPr>
        <w:t xml:space="preserve"> эффективност</w:t>
      </w:r>
      <w:r>
        <w:rPr>
          <w:rFonts w:ascii="Times New Roman" w:hAnsi="Times New Roman" w:cs="Times New Roman"/>
          <w:sz w:val="28"/>
          <w:szCs w:val="28"/>
        </w:rPr>
        <w:t>ь организации</w:t>
      </w:r>
      <w:r w:rsidR="00251FEF" w:rsidRPr="00697B61">
        <w:rPr>
          <w:rFonts w:ascii="Times New Roman" w:hAnsi="Times New Roman" w:cs="Times New Roman"/>
          <w:sz w:val="28"/>
          <w:szCs w:val="28"/>
        </w:rPr>
        <w:t xml:space="preserve"> процессов</w:t>
      </w:r>
      <w:r w:rsidR="005F4B75" w:rsidRPr="00697B61">
        <w:rPr>
          <w:rFonts w:ascii="Times New Roman" w:hAnsi="Times New Roman" w:cs="Times New Roman"/>
          <w:sz w:val="28"/>
          <w:szCs w:val="28"/>
        </w:rPr>
        <w:t xml:space="preserve"> жизненного цикла электронной продукции</w:t>
      </w:r>
      <w:r w:rsidR="00137729" w:rsidRPr="00697B61">
        <w:rPr>
          <w:rFonts w:ascii="Times New Roman" w:hAnsi="Times New Roman" w:cs="Times New Roman"/>
          <w:sz w:val="28"/>
          <w:szCs w:val="28"/>
        </w:rPr>
        <w:t>. Создать благоприятную для прорывного развития и капитализации отрасли нормативную правовую сред</w:t>
      </w:r>
      <w:r w:rsidR="00D80F2A" w:rsidRPr="00697B61">
        <w:rPr>
          <w:rFonts w:ascii="Times New Roman" w:hAnsi="Times New Roman" w:cs="Times New Roman"/>
          <w:sz w:val="28"/>
          <w:szCs w:val="28"/>
        </w:rPr>
        <w:t>у</w:t>
      </w:r>
      <w:r w:rsidR="00137729" w:rsidRPr="00697B61">
        <w:rPr>
          <w:rFonts w:ascii="Times New Roman" w:hAnsi="Times New Roman" w:cs="Times New Roman"/>
          <w:sz w:val="28"/>
          <w:szCs w:val="28"/>
        </w:rPr>
        <w:t>, в том числе в сфере н</w:t>
      </w:r>
      <w:r w:rsidR="004A1D41" w:rsidRPr="00697B61">
        <w:rPr>
          <w:rFonts w:ascii="Times New Roman" w:hAnsi="Times New Roman" w:cs="Times New Roman"/>
          <w:sz w:val="28"/>
          <w:szCs w:val="28"/>
        </w:rPr>
        <w:t>е</w:t>
      </w:r>
      <w:r w:rsidR="00137729" w:rsidRPr="00697B61">
        <w:rPr>
          <w:rFonts w:ascii="Times New Roman" w:hAnsi="Times New Roman" w:cs="Times New Roman"/>
          <w:sz w:val="28"/>
          <w:szCs w:val="28"/>
        </w:rPr>
        <w:t xml:space="preserve">материальных и цифровых активов.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443F9">
        <w:rPr>
          <w:rFonts w:ascii="Times New Roman" w:hAnsi="Times New Roman" w:cs="Times New Roman"/>
          <w:sz w:val="28"/>
          <w:szCs w:val="28"/>
        </w:rPr>
        <w:t>овлечь в реализацию отраслевой стратегии частные компании, успешно работающие на гражданских рынках электроники</w:t>
      </w:r>
      <w:r w:rsidR="009F7827">
        <w:rPr>
          <w:rFonts w:ascii="Times New Roman" w:hAnsi="Times New Roman" w:cs="Times New Roman"/>
          <w:sz w:val="28"/>
          <w:szCs w:val="28"/>
        </w:rPr>
        <w:t xml:space="preserve"> в логике современных бизнес-моделей.</w:t>
      </w:r>
    </w:p>
    <w:p w14:paraId="365DFBF9" w14:textId="05561344" w:rsidR="00927355" w:rsidRPr="00697B61" w:rsidRDefault="00332F54" w:rsidP="009443F9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Кооперация.</w:t>
      </w:r>
      <w:r w:rsidR="00927355">
        <w:rPr>
          <w:rFonts w:ascii="Times New Roman" w:hAnsi="Times New Roman" w:cs="Times New Roman"/>
          <w:b/>
          <w:sz w:val="28"/>
          <w:szCs w:val="28"/>
        </w:rPr>
        <w:t xml:space="preserve"> Цель – </w:t>
      </w:r>
      <w:r w:rsidR="00927355" w:rsidRPr="00697B61">
        <w:rPr>
          <w:rFonts w:ascii="Times New Roman" w:hAnsi="Times New Roman" w:cs="Times New Roman"/>
          <w:sz w:val="28"/>
          <w:szCs w:val="28"/>
        </w:rPr>
        <w:t>обеспечить максимизацию добавленной стоимости</w:t>
      </w:r>
      <w:r w:rsidR="002A6ADB" w:rsidRPr="00697B61">
        <w:rPr>
          <w:rFonts w:ascii="Times New Roman" w:hAnsi="Times New Roman" w:cs="Times New Roman"/>
          <w:sz w:val="28"/>
          <w:szCs w:val="28"/>
        </w:rPr>
        <w:t xml:space="preserve"> за счёт создания конечных продуктов и реализации комплексных проектов</w:t>
      </w:r>
      <w:r w:rsidR="00107594">
        <w:rPr>
          <w:rFonts w:ascii="Times New Roman" w:hAnsi="Times New Roman" w:cs="Times New Roman"/>
          <w:sz w:val="28"/>
          <w:szCs w:val="28"/>
        </w:rPr>
        <w:t xml:space="preserve"> силами проектных объединений организаций</w:t>
      </w:r>
      <w:r w:rsidR="009443F9">
        <w:rPr>
          <w:rFonts w:ascii="Times New Roman" w:hAnsi="Times New Roman" w:cs="Times New Roman"/>
          <w:sz w:val="28"/>
          <w:szCs w:val="28"/>
        </w:rPr>
        <w:t xml:space="preserve">, </w:t>
      </w:r>
      <w:r w:rsidR="009443F9" w:rsidRPr="009443F9">
        <w:rPr>
          <w:rFonts w:ascii="Times New Roman" w:hAnsi="Times New Roman" w:cs="Times New Roman"/>
          <w:sz w:val="28"/>
          <w:szCs w:val="28"/>
        </w:rPr>
        <w:t xml:space="preserve">многократно расширить </w:t>
      </w:r>
      <w:r w:rsidR="009443F9" w:rsidRPr="009443F9">
        <w:rPr>
          <w:rFonts w:ascii="Times New Roman" w:hAnsi="Times New Roman" w:cs="Times New Roman"/>
          <w:sz w:val="28"/>
          <w:szCs w:val="28"/>
        </w:rPr>
        <w:lastRenderedPageBreak/>
        <w:t>использование производственных, научных и инженерных ресурсов, привлекаемых по кооперации, поднять уровень использования аутсорсинга в деятельности компаний отрасл</w:t>
      </w:r>
      <w:r w:rsidR="00107594">
        <w:rPr>
          <w:rFonts w:ascii="Times New Roman" w:hAnsi="Times New Roman" w:cs="Times New Roman"/>
          <w:sz w:val="28"/>
          <w:szCs w:val="28"/>
        </w:rPr>
        <w:t>и до показателей ведущих стран.</w:t>
      </w:r>
    </w:p>
    <w:p w14:paraId="1CAF49D8" w14:textId="1E48F27E" w:rsidR="00332F54" w:rsidRDefault="00927355" w:rsidP="00927355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27355">
        <w:rPr>
          <w:rFonts w:ascii="Times New Roman" w:hAnsi="Times New Roman" w:cs="Times New Roman"/>
          <w:b/>
          <w:sz w:val="28"/>
          <w:szCs w:val="28"/>
        </w:rPr>
        <w:t>Задачи</w:t>
      </w:r>
      <w:r w:rsidR="009443F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443F9" w:rsidRPr="009443F9">
        <w:rPr>
          <w:rFonts w:ascii="Times New Roman" w:hAnsi="Times New Roman" w:cs="Times New Roman"/>
          <w:sz w:val="28"/>
          <w:szCs w:val="28"/>
        </w:rPr>
        <w:t>Р</w:t>
      </w:r>
      <w:r w:rsidR="00332F54" w:rsidRPr="00332F54">
        <w:rPr>
          <w:rFonts w:ascii="Times New Roman" w:hAnsi="Times New Roman" w:cs="Times New Roman"/>
          <w:sz w:val="28"/>
          <w:szCs w:val="28"/>
        </w:rPr>
        <w:t>азвит</w:t>
      </w:r>
      <w:r w:rsidR="00D80F2A">
        <w:rPr>
          <w:rFonts w:ascii="Times New Roman" w:hAnsi="Times New Roman" w:cs="Times New Roman"/>
          <w:sz w:val="28"/>
          <w:szCs w:val="28"/>
        </w:rPr>
        <w:t>ь</w:t>
      </w:r>
      <w:r w:rsidR="00332F54" w:rsidRPr="00332F54">
        <w:rPr>
          <w:rFonts w:ascii="Times New Roman" w:hAnsi="Times New Roman" w:cs="Times New Roman"/>
          <w:sz w:val="28"/>
          <w:szCs w:val="28"/>
        </w:rPr>
        <w:t xml:space="preserve"> коопераци</w:t>
      </w:r>
      <w:r w:rsidR="00D80F2A">
        <w:rPr>
          <w:rFonts w:ascii="Times New Roman" w:hAnsi="Times New Roman" w:cs="Times New Roman"/>
          <w:sz w:val="28"/>
          <w:szCs w:val="28"/>
        </w:rPr>
        <w:t>ю</w:t>
      </w:r>
      <w:r w:rsidR="00332F54" w:rsidRPr="00332F54">
        <w:rPr>
          <w:rFonts w:ascii="Times New Roman" w:hAnsi="Times New Roman" w:cs="Times New Roman"/>
          <w:sz w:val="28"/>
          <w:szCs w:val="28"/>
        </w:rPr>
        <w:t>, включая технологическое партнёрство с иностранными компаниями, в том числе азиатскими, в целях компенсации отсутствия ряда российских технологий, средств разработки, продукции и услуг.</w:t>
      </w:r>
      <w:r w:rsidR="00332F54">
        <w:rPr>
          <w:rFonts w:ascii="Times New Roman" w:hAnsi="Times New Roman" w:cs="Times New Roman"/>
          <w:sz w:val="28"/>
          <w:szCs w:val="28"/>
        </w:rPr>
        <w:t xml:space="preserve"> К кооперации привлечь региональные промышленные кластеры.</w:t>
      </w:r>
      <w:r w:rsidR="009443F9">
        <w:rPr>
          <w:rFonts w:ascii="Times New Roman" w:hAnsi="Times New Roman" w:cs="Times New Roman"/>
          <w:sz w:val="28"/>
          <w:szCs w:val="28"/>
        </w:rPr>
        <w:t xml:space="preserve"> </w:t>
      </w:r>
      <w:r w:rsidR="009443F9" w:rsidRPr="009443F9">
        <w:rPr>
          <w:rFonts w:ascii="Times New Roman" w:hAnsi="Times New Roman" w:cs="Times New Roman"/>
          <w:sz w:val="28"/>
          <w:szCs w:val="28"/>
        </w:rPr>
        <w:t>Организовать регулярное обобщение и распространение лучших практик управления кооперацией. Повысить информированность о кооперационных производственных и инженерных возможностях предприятий. Исключить регуляторные барьеры, которые препятствуют развитию кооперации</w:t>
      </w:r>
      <w:r w:rsidR="009443F9">
        <w:rPr>
          <w:rFonts w:ascii="Times New Roman" w:hAnsi="Times New Roman" w:cs="Times New Roman"/>
          <w:sz w:val="28"/>
          <w:szCs w:val="28"/>
        </w:rPr>
        <w:t>.</w:t>
      </w:r>
    </w:p>
    <w:p w14:paraId="07C4B1B7" w14:textId="53D15DF8" w:rsidR="00927355" w:rsidRPr="00697B61" w:rsidRDefault="00F461BD" w:rsidP="009443F9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Отраслевые стандарты</w:t>
      </w:r>
      <w:r w:rsidR="00B21E1D">
        <w:rPr>
          <w:rFonts w:ascii="Times New Roman" w:hAnsi="Times New Roman" w:cs="Times New Roman"/>
          <w:b/>
          <w:sz w:val="28"/>
          <w:szCs w:val="28"/>
        </w:rPr>
        <w:t>.</w:t>
      </w:r>
      <w:r w:rsidR="00B21E1D">
        <w:rPr>
          <w:rFonts w:ascii="Times New Roman" w:hAnsi="Times New Roman" w:cs="Times New Roman"/>
          <w:sz w:val="28"/>
          <w:szCs w:val="28"/>
        </w:rPr>
        <w:t xml:space="preserve"> </w:t>
      </w:r>
      <w:r w:rsidR="00927355" w:rsidRPr="00927355">
        <w:rPr>
          <w:rFonts w:ascii="Times New Roman" w:hAnsi="Times New Roman" w:cs="Times New Roman"/>
          <w:b/>
          <w:sz w:val="28"/>
          <w:szCs w:val="28"/>
        </w:rPr>
        <w:t xml:space="preserve">Цель – </w:t>
      </w:r>
      <w:r w:rsidR="00927355" w:rsidRPr="00697B61">
        <w:rPr>
          <w:rFonts w:ascii="Times New Roman" w:hAnsi="Times New Roman" w:cs="Times New Roman"/>
          <w:sz w:val="28"/>
          <w:szCs w:val="28"/>
        </w:rPr>
        <w:t>обеспечить конкурентоспобность отрасли через инструменты технического и иного отраслевого регулировани</w:t>
      </w:r>
      <w:r w:rsidR="009443F9">
        <w:rPr>
          <w:rFonts w:ascii="Times New Roman" w:hAnsi="Times New Roman" w:cs="Times New Roman"/>
          <w:sz w:val="28"/>
          <w:szCs w:val="28"/>
        </w:rPr>
        <w:t>я, с</w:t>
      </w:r>
      <w:r w:rsidR="009443F9" w:rsidRPr="009443F9">
        <w:rPr>
          <w:rFonts w:ascii="Times New Roman" w:hAnsi="Times New Roman" w:cs="Times New Roman"/>
          <w:sz w:val="28"/>
          <w:szCs w:val="28"/>
        </w:rPr>
        <w:t>пособствовать внедрению продукции и технологий российской разработки</w:t>
      </w:r>
      <w:r w:rsidR="009443F9">
        <w:rPr>
          <w:rFonts w:ascii="Times New Roman" w:hAnsi="Times New Roman" w:cs="Times New Roman"/>
          <w:sz w:val="28"/>
          <w:szCs w:val="28"/>
        </w:rPr>
        <w:t>.</w:t>
      </w:r>
    </w:p>
    <w:p w14:paraId="5208DB28" w14:textId="6895D58C" w:rsidR="00FA107B" w:rsidRDefault="009443F9" w:rsidP="00927355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Задачи. </w:t>
      </w:r>
      <w:r w:rsidRPr="009443F9">
        <w:rPr>
          <w:rFonts w:ascii="Times New Roman" w:hAnsi="Times New Roman" w:cs="Times New Roman"/>
          <w:sz w:val="28"/>
          <w:szCs w:val="28"/>
        </w:rPr>
        <w:t>С</w:t>
      </w:r>
      <w:r w:rsidR="00137729" w:rsidRPr="00137729">
        <w:rPr>
          <w:rFonts w:ascii="Times New Roman" w:hAnsi="Times New Roman" w:cs="Times New Roman"/>
          <w:sz w:val="28"/>
          <w:szCs w:val="28"/>
        </w:rPr>
        <w:t>оздать национальную систему стандартов, соответствующую или превосходящую международные требования к продукции, технологиям, бизнес-моделям, капитализации</w:t>
      </w:r>
      <w:r w:rsidR="00F86FBF">
        <w:rPr>
          <w:rFonts w:ascii="Times New Roman" w:hAnsi="Times New Roman" w:cs="Times New Roman"/>
          <w:sz w:val="28"/>
          <w:szCs w:val="28"/>
        </w:rPr>
        <w:t>, в том числе стандартов цифровой экономики</w:t>
      </w:r>
      <w:r w:rsidR="00137729" w:rsidRPr="00137729">
        <w:rPr>
          <w:rFonts w:ascii="Times New Roman" w:hAnsi="Times New Roman" w:cs="Times New Roman"/>
          <w:sz w:val="28"/>
          <w:szCs w:val="28"/>
        </w:rPr>
        <w:t>. В отдельных нишах, преимущественно на рынках «будущего», инициировать собственные стандарты</w:t>
      </w:r>
      <w:r w:rsidR="00B21E1D">
        <w:rPr>
          <w:rFonts w:ascii="Times New Roman" w:hAnsi="Times New Roman" w:cs="Times New Roman"/>
          <w:sz w:val="28"/>
          <w:szCs w:val="28"/>
        </w:rPr>
        <w:t xml:space="preserve">, </w:t>
      </w:r>
      <w:r w:rsidR="00B21E1D" w:rsidRPr="00B21E1D">
        <w:rPr>
          <w:rFonts w:ascii="Times New Roman" w:hAnsi="Times New Roman" w:cs="Times New Roman"/>
          <w:sz w:val="28"/>
          <w:szCs w:val="28"/>
        </w:rPr>
        <w:t>охватывающ</w:t>
      </w:r>
      <w:r w:rsidR="00B21E1D">
        <w:rPr>
          <w:rFonts w:ascii="Times New Roman" w:hAnsi="Times New Roman" w:cs="Times New Roman"/>
          <w:sz w:val="28"/>
          <w:szCs w:val="28"/>
        </w:rPr>
        <w:t>ие</w:t>
      </w:r>
      <w:r w:rsidR="00B21E1D" w:rsidRPr="00B21E1D">
        <w:rPr>
          <w:rFonts w:ascii="Times New Roman" w:hAnsi="Times New Roman" w:cs="Times New Roman"/>
          <w:sz w:val="28"/>
          <w:szCs w:val="28"/>
        </w:rPr>
        <w:t xml:space="preserve"> все ключевые стадии жизненного цикла электронной продукции</w:t>
      </w:r>
      <w:r w:rsidR="00B21E1D">
        <w:rPr>
          <w:rFonts w:ascii="Times New Roman" w:hAnsi="Times New Roman" w:cs="Times New Roman"/>
          <w:sz w:val="28"/>
          <w:szCs w:val="28"/>
        </w:rPr>
        <w:t xml:space="preserve">, </w:t>
      </w:r>
      <w:r w:rsidR="00137729" w:rsidRPr="00137729">
        <w:rPr>
          <w:rFonts w:ascii="Times New Roman" w:hAnsi="Times New Roman" w:cs="Times New Roman"/>
          <w:sz w:val="28"/>
          <w:szCs w:val="28"/>
        </w:rPr>
        <w:t>с последующей их трансформацией в международные.</w:t>
      </w:r>
      <w:r w:rsidR="00B21E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2E38D8" w14:textId="2DCE3C0B" w:rsidR="009443F9" w:rsidRDefault="00F461BD" w:rsidP="00927355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FBF">
        <w:rPr>
          <w:rFonts w:ascii="Times New Roman" w:hAnsi="Times New Roman" w:cs="Times New Roman"/>
          <w:b/>
          <w:sz w:val="28"/>
          <w:szCs w:val="28"/>
        </w:rPr>
        <w:t>Отраслевая информационная среда.</w:t>
      </w:r>
      <w:r w:rsidR="002A6ADB" w:rsidRPr="00F86FBF">
        <w:rPr>
          <w:rFonts w:ascii="Times New Roman" w:hAnsi="Times New Roman" w:cs="Times New Roman"/>
          <w:b/>
          <w:sz w:val="28"/>
          <w:szCs w:val="28"/>
        </w:rPr>
        <w:t xml:space="preserve"> Цель – </w:t>
      </w:r>
      <w:r w:rsidR="002A6ADB" w:rsidRPr="00F86FBF">
        <w:rPr>
          <w:rFonts w:ascii="Times New Roman" w:hAnsi="Times New Roman" w:cs="Times New Roman"/>
          <w:sz w:val="28"/>
          <w:szCs w:val="28"/>
        </w:rPr>
        <w:t>обеспечить эффективность взаимодействия субъектов отрасли.</w:t>
      </w:r>
      <w:r w:rsidR="00F86FBF" w:rsidRPr="00F86F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9358AE" w14:textId="765E3D36" w:rsidR="00F70E72" w:rsidRPr="00F86FBF" w:rsidRDefault="009443F9" w:rsidP="009443F9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37729" w:rsidRPr="00F86FBF">
        <w:rPr>
          <w:rFonts w:ascii="Times New Roman" w:hAnsi="Times New Roman" w:cs="Times New Roman"/>
          <w:sz w:val="28"/>
          <w:szCs w:val="28"/>
        </w:rPr>
        <w:t>формировать единую отраслевую информационную среду и комплекс высокотехнологичных цифровых сервисов для всех этапов научно-производственно-с</w:t>
      </w:r>
      <w:r w:rsidR="00F461BD" w:rsidRPr="00F86FBF">
        <w:rPr>
          <w:rFonts w:ascii="Times New Roman" w:hAnsi="Times New Roman" w:cs="Times New Roman"/>
          <w:sz w:val="28"/>
          <w:szCs w:val="28"/>
        </w:rPr>
        <w:t>бытового цикла в соответствии и с опережением лучших мировых практик</w:t>
      </w:r>
      <w:r w:rsidR="00137729" w:rsidRPr="00F86FBF">
        <w:rPr>
          <w:rFonts w:ascii="Times New Roman" w:hAnsi="Times New Roman" w:cs="Times New Roman"/>
          <w:sz w:val="28"/>
          <w:szCs w:val="28"/>
        </w:rPr>
        <w:t>.</w:t>
      </w:r>
    </w:p>
    <w:p w14:paraId="185F30DD" w14:textId="375670DC" w:rsidR="009443F9" w:rsidRPr="002463B7" w:rsidRDefault="002463B7" w:rsidP="00FB1121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Капитализация. </w:t>
      </w:r>
      <w:r w:rsidR="002A6ADB" w:rsidRPr="00424A73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2A6ADB" w:rsidRPr="002463B7">
        <w:rPr>
          <w:rFonts w:ascii="Times New Roman" w:hAnsi="Times New Roman" w:cs="Times New Roman"/>
          <w:sz w:val="28"/>
          <w:szCs w:val="28"/>
        </w:rPr>
        <w:t>–</w:t>
      </w:r>
      <w:r w:rsidRPr="002463B7">
        <w:rPr>
          <w:rFonts w:ascii="Times New Roman" w:hAnsi="Times New Roman" w:cs="Times New Roman"/>
          <w:sz w:val="28"/>
          <w:szCs w:val="28"/>
        </w:rPr>
        <w:t xml:space="preserve"> максимизация доли добавленной стоимости, формирующей капитализацию отрасли. </w:t>
      </w:r>
      <w:r w:rsidR="002A6ADB" w:rsidRPr="002463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781002" w14:textId="218DCFFB" w:rsidR="00F70E72" w:rsidRPr="00424A73" w:rsidRDefault="002A6ADB" w:rsidP="009443F9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24A73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 w:rsidR="009443F9">
        <w:rPr>
          <w:rFonts w:ascii="Times New Roman" w:hAnsi="Times New Roman" w:cs="Times New Roman"/>
          <w:b/>
          <w:sz w:val="28"/>
          <w:szCs w:val="28"/>
        </w:rPr>
        <w:t>.</w:t>
      </w:r>
      <w:r w:rsidR="009443F9">
        <w:rPr>
          <w:rFonts w:ascii="Times New Roman" w:hAnsi="Times New Roman" w:cs="Times New Roman"/>
          <w:sz w:val="28"/>
          <w:szCs w:val="28"/>
        </w:rPr>
        <w:t xml:space="preserve"> </w:t>
      </w:r>
      <w:r w:rsidR="002463B7">
        <w:rPr>
          <w:rFonts w:ascii="Times New Roman" w:hAnsi="Times New Roman" w:cs="Times New Roman"/>
          <w:sz w:val="28"/>
          <w:szCs w:val="28"/>
        </w:rPr>
        <w:t>В</w:t>
      </w:r>
      <w:r w:rsidR="002463B7" w:rsidRPr="00424A73">
        <w:rPr>
          <w:rFonts w:ascii="Times New Roman" w:hAnsi="Times New Roman" w:cs="Times New Roman"/>
          <w:sz w:val="28"/>
          <w:szCs w:val="28"/>
        </w:rPr>
        <w:t xml:space="preserve"> наиболее перспективных с экономической и технологической точек зрения направлениях обеспечить </w:t>
      </w:r>
      <w:r w:rsidR="002463B7" w:rsidRPr="00FB1121">
        <w:rPr>
          <w:rFonts w:ascii="Times New Roman" w:hAnsi="Times New Roman" w:cs="Times New Roman"/>
          <w:sz w:val="28"/>
          <w:szCs w:val="28"/>
        </w:rPr>
        <w:t>максимальную глубину переделов, включая базовые матер</w:t>
      </w:r>
      <w:r w:rsidR="002463B7">
        <w:rPr>
          <w:rFonts w:ascii="Times New Roman" w:hAnsi="Times New Roman" w:cs="Times New Roman"/>
          <w:sz w:val="28"/>
          <w:szCs w:val="28"/>
        </w:rPr>
        <w:t>иалы и технологические процессы,</w:t>
      </w:r>
      <w:r w:rsidR="002463B7" w:rsidRPr="00424A73">
        <w:rPr>
          <w:rFonts w:ascii="Times New Roman" w:hAnsi="Times New Roman" w:cs="Times New Roman"/>
          <w:sz w:val="28"/>
          <w:szCs w:val="28"/>
        </w:rPr>
        <w:t xml:space="preserve"> на территории РФ. </w:t>
      </w:r>
      <w:r w:rsidR="009443F9">
        <w:rPr>
          <w:rFonts w:ascii="Times New Roman" w:hAnsi="Times New Roman" w:cs="Times New Roman"/>
          <w:sz w:val="28"/>
          <w:szCs w:val="28"/>
        </w:rPr>
        <w:t>П</w:t>
      </w:r>
      <w:r w:rsidR="00F70E72" w:rsidRPr="00424A73">
        <w:rPr>
          <w:rFonts w:ascii="Times New Roman" w:hAnsi="Times New Roman" w:cs="Times New Roman"/>
          <w:sz w:val="28"/>
          <w:szCs w:val="28"/>
        </w:rPr>
        <w:t>овысить уровень локализации производства современ</w:t>
      </w:r>
      <w:r w:rsidR="002463B7">
        <w:rPr>
          <w:rFonts w:ascii="Times New Roman" w:hAnsi="Times New Roman" w:cs="Times New Roman"/>
          <w:sz w:val="28"/>
          <w:szCs w:val="28"/>
        </w:rPr>
        <w:t xml:space="preserve">ных видов электронной продукции, в т.ч. за счёт </w:t>
      </w:r>
      <w:r w:rsidR="00F70E72" w:rsidRPr="00424A73">
        <w:rPr>
          <w:rFonts w:ascii="Times New Roman" w:hAnsi="Times New Roman" w:cs="Times New Roman"/>
          <w:sz w:val="28"/>
          <w:szCs w:val="28"/>
        </w:rPr>
        <w:t>комплектаци</w:t>
      </w:r>
      <w:r w:rsidR="002463B7">
        <w:rPr>
          <w:rFonts w:ascii="Times New Roman" w:hAnsi="Times New Roman" w:cs="Times New Roman"/>
          <w:sz w:val="28"/>
          <w:szCs w:val="28"/>
        </w:rPr>
        <w:t>ей</w:t>
      </w:r>
      <w:r w:rsidR="00F70E72" w:rsidRPr="00424A73">
        <w:rPr>
          <w:rFonts w:ascii="Times New Roman" w:hAnsi="Times New Roman" w:cs="Times New Roman"/>
          <w:sz w:val="28"/>
          <w:szCs w:val="28"/>
        </w:rPr>
        <w:t xml:space="preserve"> </w:t>
      </w:r>
      <w:r w:rsidR="002463B7" w:rsidRPr="002463B7">
        <w:rPr>
          <w:rFonts w:ascii="Times New Roman" w:hAnsi="Times New Roman" w:cs="Times New Roman"/>
          <w:sz w:val="28"/>
          <w:szCs w:val="28"/>
        </w:rPr>
        <w:t xml:space="preserve">конкурентоспособными </w:t>
      </w:r>
      <w:r w:rsidR="002463B7">
        <w:rPr>
          <w:rFonts w:ascii="Times New Roman" w:hAnsi="Times New Roman" w:cs="Times New Roman"/>
          <w:sz w:val="28"/>
          <w:szCs w:val="28"/>
        </w:rPr>
        <w:t>ЭКБ</w:t>
      </w:r>
      <w:r w:rsidR="00F70E72" w:rsidRPr="00424A73">
        <w:rPr>
          <w:rFonts w:ascii="Times New Roman" w:hAnsi="Times New Roman" w:cs="Times New Roman"/>
          <w:sz w:val="28"/>
          <w:szCs w:val="28"/>
        </w:rPr>
        <w:t xml:space="preserve"> российского происхождени</w:t>
      </w:r>
      <w:r w:rsidR="002463B7">
        <w:rPr>
          <w:rFonts w:ascii="Times New Roman" w:hAnsi="Times New Roman" w:cs="Times New Roman"/>
          <w:sz w:val="28"/>
          <w:szCs w:val="28"/>
        </w:rPr>
        <w:t>я.</w:t>
      </w:r>
    </w:p>
    <w:p w14:paraId="6B186A89" w14:textId="77777777" w:rsidR="009443F9" w:rsidRDefault="00FA107B" w:rsidP="002A6ADB">
      <w:pPr>
        <w:pStyle w:val="af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A73">
        <w:rPr>
          <w:rFonts w:ascii="Times New Roman" w:hAnsi="Times New Roman" w:cs="Times New Roman"/>
          <w:b/>
          <w:sz w:val="28"/>
          <w:szCs w:val="28"/>
        </w:rPr>
        <w:t>Рынки и продукты.</w:t>
      </w:r>
      <w:r w:rsidR="002A6ADB" w:rsidRPr="00424A73">
        <w:rPr>
          <w:rFonts w:ascii="Times New Roman" w:hAnsi="Times New Roman" w:cs="Times New Roman"/>
          <w:b/>
          <w:sz w:val="28"/>
          <w:szCs w:val="28"/>
        </w:rPr>
        <w:t xml:space="preserve"> Цель – </w:t>
      </w:r>
      <w:r w:rsidR="002A6ADB" w:rsidRPr="00424A73">
        <w:rPr>
          <w:rFonts w:ascii="Times New Roman" w:hAnsi="Times New Roman" w:cs="Times New Roman"/>
          <w:sz w:val="28"/>
          <w:szCs w:val="28"/>
        </w:rPr>
        <w:t>обеспечить создание востребованных потребителем продуктов и организовать экспансию на наиболее перспективные рынки.</w:t>
      </w:r>
      <w:r w:rsidR="00424A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E9A830" w14:textId="58709A5D" w:rsidR="00FA107B" w:rsidRPr="006F6269" w:rsidRDefault="009443F9" w:rsidP="009443F9">
      <w:pPr>
        <w:pStyle w:val="af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121" w:rsidRPr="00FB1121">
        <w:rPr>
          <w:rFonts w:ascii="Times New Roman" w:hAnsi="Times New Roman" w:cs="Times New Roman"/>
          <w:sz w:val="28"/>
          <w:szCs w:val="28"/>
        </w:rPr>
        <w:t>Соз</w:t>
      </w:r>
      <w:r w:rsidR="00D26D11">
        <w:rPr>
          <w:rFonts w:ascii="Times New Roman" w:hAnsi="Times New Roman" w:cs="Times New Roman"/>
          <w:sz w:val="28"/>
          <w:szCs w:val="28"/>
        </w:rPr>
        <w:t>дать</w:t>
      </w:r>
      <w:r w:rsidR="00FB1121" w:rsidRPr="00FB1121">
        <w:rPr>
          <w:rFonts w:ascii="Times New Roman" w:hAnsi="Times New Roman" w:cs="Times New Roman"/>
          <w:sz w:val="28"/>
          <w:szCs w:val="28"/>
        </w:rPr>
        <w:t xml:space="preserve"> спрос на российскую электронику за счет регулирования </w:t>
      </w:r>
      <w:r w:rsidR="006F6269">
        <w:rPr>
          <w:rFonts w:ascii="Times New Roman" w:hAnsi="Times New Roman" w:cs="Times New Roman"/>
          <w:sz w:val="28"/>
          <w:szCs w:val="28"/>
        </w:rPr>
        <w:t xml:space="preserve">и защиты </w:t>
      </w:r>
      <w:r w:rsidR="00FB1121" w:rsidRPr="00FB1121">
        <w:rPr>
          <w:rFonts w:ascii="Times New Roman" w:hAnsi="Times New Roman" w:cs="Times New Roman"/>
          <w:sz w:val="28"/>
          <w:szCs w:val="28"/>
        </w:rPr>
        <w:t>внутреннего рынка</w:t>
      </w:r>
      <w:r w:rsidR="00283CB8" w:rsidRPr="00424A73">
        <w:rPr>
          <w:rFonts w:ascii="Times New Roman" w:hAnsi="Times New Roman" w:cs="Times New Roman"/>
          <w:sz w:val="28"/>
          <w:szCs w:val="28"/>
        </w:rPr>
        <w:t>.</w:t>
      </w:r>
      <w:r w:rsidR="00876B19" w:rsidRPr="00424A73">
        <w:rPr>
          <w:rFonts w:ascii="Times New Roman" w:hAnsi="Times New Roman" w:cs="Times New Roman"/>
          <w:sz w:val="28"/>
          <w:szCs w:val="28"/>
        </w:rPr>
        <w:t xml:space="preserve"> </w:t>
      </w:r>
      <w:r w:rsidR="00283CB8" w:rsidRPr="00424A73">
        <w:rPr>
          <w:rFonts w:ascii="Times New Roman" w:hAnsi="Times New Roman" w:cs="Times New Roman"/>
          <w:sz w:val="28"/>
          <w:szCs w:val="28"/>
        </w:rPr>
        <w:t xml:space="preserve"> </w:t>
      </w:r>
      <w:r w:rsidR="009138CE" w:rsidRPr="00424A73">
        <w:rPr>
          <w:rFonts w:ascii="Times New Roman" w:hAnsi="Times New Roman" w:cs="Times New Roman"/>
          <w:sz w:val="28"/>
          <w:szCs w:val="28"/>
        </w:rPr>
        <w:t xml:space="preserve">Обеспечить государственную поддержку наиболее перспективных отраслевых проектов для приоритетных групп рынков. </w:t>
      </w:r>
      <w:r w:rsidR="00876B19" w:rsidRPr="00424A73">
        <w:rPr>
          <w:rFonts w:ascii="Times New Roman" w:hAnsi="Times New Roman" w:cs="Times New Roman"/>
          <w:sz w:val="28"/>
          <w:szCs w:val="28"/>
        </w:rPr>
        <w:t xml:space="preserve">Освоить рынки, в первую очередь в гражданском сегменте, обладающие наиболее высокой емкостью, темпами роста спроса, стратегической значимостью и находящимся на ранних стадиях формирования технологического базиса и продуктового портфеля.  </w:t>
      </w:r>
      <w:r w:rsidR="009F7827">
        <w:rPr>
          <w:rFonts w:ascii="Times New Roman" w:hAnsi="Times New Roman" w:cs="Times New Roman"/>
          <w:sz w:val="28"/>
          <w:szCs w:val="28"/>
        </w:rPr>
        <w:t>Обеспечит</w:t>
      </w:r>
      <w:r w:rsidR="00D26D11">
        <w:rPr>
          <w:rFonts w:ascii="Times New Roman" w:hAnsi="Times New Roman" w:cs="Times New Roman"/>
          <w:sz w:val="28"/>
          <w:szCs w:val="28"/>
        </w:rPr>
        <w:t>ь</w:t>
      </w:r>
      <w:r w:rsidR="00B141FB" w:rsidRPr="00424A73">
        <w:rPr>
          <w:rFonts w:ascii="Times New Roman" w:hAnsi="Times New Roman" w:cs="Times New Roman"/>
          <w:sz w:val="28"/>
          <w:szCs w:val="28"/>
        </w:rPr>
        <w:t xml:space="preserve"> экспансию российской электроники на самые перспективные мировые рынки</w:t>
      </w:r>
      <w:r w:rsidR="009F7827">
        <w:rPr>
          <w:rFonts w:ascii="Times New Roman" w:hAnsi="Times New Roman" w:cs="Times New Roman"/>
          <w:sz w:val="28"/>
          <w:szCs w:val="28"/>
        </w:rPr>
        <w:t>, в т.ч. по линии экспорта</w:t>
      </w:r>
      <w:r w:rsidR="00B141FB" w:rsidRPr="00424A73">
        <w:rPr>
          <w:rFonts w:ascii="Times New Roman" w:hAnsi="Times New Roman" w:cs="Times New Roman"/>
          <w:sz w:val="28"/>
          <w:szCs w:val="28"/>
        </w:rPr>
        <w:t xml:space="preserve"> системны</w:t>
      </w:r>
      <w:r w:rsidR="009F7827">
        <w:rPr>
          <w:rFonts w:ascii="Times New Roman" w:hAnsi="Times New Roman" w:cs="Times New Roman"/>
          <w:sz w:val="28"/>
          <w:szCs w:val="28"/>
        </w:rPr>
        <w:t>х</w:t>
      </w:r>
      <w:r w:rsidR="00B141FB" w:rsidRPr="00424A7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9F7827">
        <w:rPr>
          <w:rFonts w:ascii="Times New Roman" w:hAnsi="Times New Roman" w:cs="Times New Roman"/>
          <w:sz w:val="28"/>
          <w:szCs w:val="28"/>
        </w:rPr>
        <w:t>й</w:t>
      </w:r>
      <w:r w:rsidR="00B141FB" w:rsidRPr="00424A73">
        <w:rPr>
          <w:rFonts w:ascii="Times New Roman" w:hAnsi="Times New Roman" w:cs="Times New Roman"/>
          <w:sz w:val="28"/>
          <w:szCs w:val="28"/>
        </w:rPr>
        <w:t>, платформ</w:t>
      </w:r>
      <w:r w:rsidR="00B17BAC" w:rsidRPr="00424A73">
        <w:rPr>
          <w:rFonts w:ascii="Times New Roman" w:hAnsi="Times New Roman" w:cs="Times New Roman"/>
          <w:sz w:val="28"/>
          <w:szCs w:val="28"/>
        </w:rPr>
        <w:t xml:space="preserve"> и </w:t>
      </w:r>
      <w:r w:rsidR="009F7827">
        <w:rPr>
          <w:rFonts w:ascii="Times New Roman" w:hAnsi="Times New Roman" w:cs="Times New Roman"/>
          <w:sz w:val="28"/>
          <w:szCs w:val="28"/>
        </w:rPr>
        <w:t>сервисов и с</w:t>
      </w:r>
      <w:r w:rsidR="00B141FB" w:rsidRPr="00424A73">
        <w:rPr>
          <w:rFonts w:ascii="Times New Roman" w:hAnsi="Times New Roman" w:cs="Times New Roman"/>
          <w:sz w:val="28"/>
          <w:szCs w:val="28"/>
        </w:rPr>
        <w:t>опровождение</w:t>
      </w:r>
      <w:r w:rsidR="009F7827">
        <w:rPr>
          <w:rFonts w:ascii="Times New Roman" w:hAnsi="Times New Roman" w:cs="Times New Roman"/>
          <w:sz w:val="28"/>
          <w:szCs w:val="28"/>
        </w:rPr>
        <w:t xml:space="preserve"> этих технических решений</w:t>
      </w:r>
      <w:r w:rsidR="00B141FB" w:rsidRPr="00424A73">
        <w:rPr>
          <w:rFonts w:ascii="Times New Roman" w:hAnsi="Times New Roman" w:cs="Times New Roman"/>
          <w:sz w:val="28"/>
          <w:szCs w:val="28"/>
        </w:rPr>
        <w:t xml:space="preserve"> в течение всего жизненного цикла.</w:t>
      </w:r>
      <w:r w:rsidR="004A1D41" w:rsidRPr="00424A73">
        <w:rPr>
          <w:rFonts w:ascii="Times New Roman" w:hAnsi="Times New Roman" w:cs="Times New Roman"/>
          <w:sz w:val="28"/>
          <w:szCs w:val="28"/>
        </w:rPr>
        <w:t xml:space="preserve"> </w:t>
      </w:r>
      <w:r w:rsidR="009F7827">
        <w:rPr>
          <w:rFonts w:ascii="Times New Roman" w:hAnsi="Times New Roman" w:cs="Times New Roman"/>
          <w:sz w:val="28"/>
          <w:szCs w:val="28"/>
        </w:rPr>
        <w:t xml:space="preserve">Обеспечить взаимный трансфер </w:t>
      </w:r>
      <w:r w:rsidR="002A6ADB" w:rsidRPr="00424A73">
        <w:rPr>
          <w:rFonts w:ascii="Times New Roman" w:hAnsi="Times New Roman" w:cs="Times New Roman"/>
          <w:sz w:val="28"/>
          <w:szCs w:val="28"/>
        </w:rPr>
        <w:t>технологи</w:t>
      </w:r>
      <w:r w:rsidR="009F7827">
        <w:rPr>
          <w:rFonts w:ascii="Times New Roman" w:hAnsi="Times New Roman" w:cs="Times New Roman"/>
          <w:sz w:val="28"/>
          <w:szCs w:val="28"/>
        </w:rPr>
        <w:t>й</w:t>
      </w:r>
      <w:r w:rsidR="002A6ADB" w:rsidRPr="00424A73">
        <w:rPr>
          <w:rFonts w:ascii="Times New Roman" w:hAnsi="Times New Roman" w:cs="Times New Roman"/>
          <w:sz w:val="28"/>
          <w:szCs w:val="28"/>
        </w:rPr>
        <w:t xml:space="preserve"> военного</w:t>
      </w:r>
      <w:r w:rsidR="009F7827">
        <w:rPr>
          <w:rFonts w:ascii="Times New Roman" w:hAnsi="Times New Roman" w:cs="Times New Roman"/>
          <w:sz w:val="28"/>
          <w:szCs w:val="28"/>
        </w:rPr>
        <w:t xml:space="preserve"> и гражданского</w:t>
      </w:r>
      <w:r w:rsidR="002A6ADB" w:rsidRPr="00424A73">
        <w:rPr>
          <w:rFonts w:ascii="Times New Roman" w:hAnsi="Times New Roman" w:cs="Times New Roman"/>
          <w:sz w:val="28"/>
          <w:szCs w:val="28"/>
        </w:rPr>
        <w:t xml:space="preserve"> назначения.</w:t>
      </w:r>
      <w:r w:rsidR="00B54906">
        <w:rPr>
          <w:rFonts w:ascii="Times New Roman" w:hAnsi="Times New Roman" w:cs="Times New Roman"/>
          <w:sz w:val="28"/>
          <w:szCs w:val="28"/>
        </w:rPr>
        <w:t xml:space="preserve"> Обеспечить меры стимулирования потребителя продукции отрасли, особенно в случаях, когда эта продукция является средством производства. Определить критически важные отрасли промышленности, в которых применение электронной промышленности, должно на 100% опираться на отечественные продукты и технологии.</w:t>
      </w:r>
      <w:r w:rsidR="006F626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14DD01" w14:textId="00F578EE" w:rsidR="009138CE" w:rsidRPr="002463B7" w:rsidRDefault="004A1D41" w:rsidP="002463B7">
      <w:pPr>
        <w:pStyle w:val="a3"/>
        <w:numPr>
          <w:ilvl w:val="0"/>
          <w:numId w:val="9"/>
        </w:numPr>
        <w:spacing w:line="360" w:lineRule="auto"/>
        <w:rPr>
          <w:rFonts w:cs="Times New Roman"/>
          <w:szCs w:val="28"/>
        </w:rPr>
      </w:pPr>
      <w:r w:rsidRPr="002463B7">
        <w:rPr>
          <w:rFonts w:cs="Times New Roman"/>
          <w:b/>
          <w:szCs w:val="28"/>
        </w:rPr>
        <w:t>Финансовое обеспечение и инвестиционная привлекательность.</w:t>
      </w:r>
      <w:r w:rsidRPr="002463B7">
        <w:rPr>
          <w:rFonts w:cs="Times New Roman"/>
          <w:szCs w:val="28"/>
        </w:rPr>
        <w:t xml:space="preserve"> </w:t>
      </w:r>
      <w:r w:rsidR="002A6ADB" w:rsidRPr="002463B7">
        <w:rPr>
          <w:rFonts w:cs="Times New Roman"/>
          <w:b/>
          <w:szCs w:val="28"/>
        </w:rPr>
        <w:t xml:space="preserve">Цель – </w:t>
      </w:r>
      <w:r w:rsidR="002A6ADB" w:rsidRPr="002463B7">
        <w:rPr>
          <w:rFonts w:cs="Times New Roman"/>
          <w:szCs w:val="28"/>
        </w:rPr>
        <w:t xml:space="preserve">обеспечить полноценное, достаточное и бесперебойное финансирование развития электронной промышленности. </w:t>
      </w:r>
      <w:r w:rsidR="009443F9" w:rsidRPr="002463B7">
        <w:rPr>
          <w:rFonts w:cs="Times New Roman"/>
          <w:b/>
          <w:szCs w:val="28"/>
        </w:rPr>
        <w:t xml:space="preserve">Задачи. </w:t>
      </w:r>
      <w:r w:rsidR="009443F9" w:rsidRPr="002463B7">
        <w:rPr>
          <w:rFonts w:cs="Times New Roman"/>
          <w:szCs w:val="28"/>
        </w:rPr>
        <w:t>О</w:t>
      </w:r>
      <w:r w:rsidRPr="002463B7">
        <w:rPr>
          <w:rFonts w:cs="Times New Roman"/>
          <w:szCs w:val="28"/>
        </w:rPr>
        <w:t xml:space="preserve">беспечить </w:t>
      </w:r>
      <w:r w:rsidR="00D26D11" w:rsidRPr="002463B7">
        <w:rPr>
          <w:rFonts w:cs="Times New Roman"/>
          <w:szCs w:val="28"/>
        </w:rPr>
        <w:t>стабильность и преемственность</w:t>
      </w:r>
      <w:r w:rsidRPr="002463B7">
        <w:rPr>
          <w:rFonts w:cs="Times New Roman"/>
          <w:szCs w:val="28"/>
        </w:rPr>
        <w:t xml:space="preserve"> существующих инструментов и подходов </w:t>
      </w:r>
      <w:r w:rsidR="00D26D11" w:rsidRPr="002463B7">
        <w:rPr>
          <w:rFonts w:cs="Times New Roman"/>
          <w:szCs w:val="28"/>
        </w:rPr>
        <w:t xml:space="preserve">финансового </w:t>
      </w:r>
      <w:r w:rsidRPr="002463B7">
        <w:rPr>
          <w:rFonts w:cs="Times New Roman"/>
          <w:szCs w:val="28"/>
        </w:rPr>
        <w:t>стимулирования промышленной и научно-технологической деятельности</w:t>
      </w:r>
      <w:r w:rsidR="002463B7" w:rsidRPr="002463B7">
        <w:rPr>
          <w:rFonts w:cs="Times New Roman"/>
          <w:szCs w:val="28"/>
        </w:rPr>
        <w:t>.</w:t>
      </w:r>
      <w:r w:rsidR="002463B7">
        <w:rPr>
          <w:rFonts w:cs="Times New Roman"/>
          <w:szCs w:val="28"/>
        </w:rPr>
        <w:t xml:space="preserve"> </w:t>
      </w:r>
      <w:r w:rsidRPr="002463B7">
        <w:rPr>
          <w:rFonts w:cs="Times New Roman"/>
          <w:szCs w:val="28"/>
        </w:rPr>
        <w:lastRenderedPageBreak/>
        <w:t>Предоставить льготы и преференции инвесторам, реализующим инвестиционные проекты, способствующие повышению уровня локализации производства продукции электронной промышленности.</w:t>
      </w:r>
      <w:r w:rsidR="008B3509" w:rsidRPr="002463B7">
        <w:rPr>
          <w:rFonts w:cs="Times New Roman"/>
          <w:szCs w:val="28"/>
        </w:rPr>
        <w:t xml:space="preserve"> Привлечь венчурный капитал и средства ретейлеров электронной продукции</w:t>
      </w:r>
      <w:r w:rsidR="002463B7">
        <w:rPr>
          <w:rFonts w:cs="Times New Roman"/>
          <w:szCs w:val="28"/>
        </w:rPr>
        <w:t>, готовых развивать собственный дизайн и производство.</w:t>
      </w:r>
    </w:p>
    <w:p w14:paraId="61FA5023" w14:textId="77777777" w:rsidR="00D26D11" w:rsidRDefault="00D26D11" w:rsidP="00D26D11">
      <w:pPr>
        <w:pStyle w:val="a3"/>
        <w:spacing w:line="360" w:lineRule="auto"/>
        <w:ind w:left="1069" w:firstLine="0"/>
        <w:rPr>
          <w:rFonts w:cs="Times New Roman"/>
          <w:szCs w:val="28"/>
        </w:rPr>
      </w:pPr>
    </w:p>
    <w:p w14:paraId="36111A0F" w14:textId="77777777" w:rsidR="00473E20" w:rsidRPr="00B26EFE" w:rsidRDefault="00473E20" w:rsidP="00473E20">
      <w:pPr>
        <w:pStyle w:val="1"/>
        <w:ind w:firstLine="0"/>
      </w:pPr>
      <w:bookmarkStart w:id="10" w:name="_Toc16063089"/>
      <w:r>
        <w:rPr>
          <w:lang w:val="en-US"/>
        </w:rPr>
        <w:t>III</w:t>
      </w:r>
      <w:r>
        <w:t>. Подходы к реализации стратегии.</w:t>
      </w:r>
      <w:bookmarkEnd w:id="10"/>
      <w:r>
        <w:t xml:space="preserve"> </w:t>
      </w:r>
    </w:p>
    <w:p w14:paraId="3FF9F5AB" w14:textId="77777777" w:rsidR="00473E20" w:rsidRDefault="00473E20" w:rsidP="00C71CC9">
      <w:pPr>
        <w:pStyle w:val="2"/>
      </w:pPr>
    </w:p>
    <w:p w14:paraId="11AA4DD5" w14:textId="2A3A1217" w:rsidR="00FF3207" w:rsidRPr="00B26EFE" w:rsidRDefault="00FF3207" w:rsidP="00FF3207">
      <w:pPr>
        <w:pStyle w:val="2"/>
        <w:spacing w:line="360" w:lineRule="auto"/>
        <w:rPr>
          <w:color w:val="000000" w:themeColor="text1"/>
        </w:rPr>
      </w:pPr>
      <w:bookmarkStart w:id="11" w:name="_Toc16063090"/>
      <w:r>
        <w:t>3.1. Новые структурные единицы как опора реализации стратегии</w:t>
      </w:r>
      <w:bookmarkEnd w:id="11"/>
    </w:p>
    <w:p w14:paraId="4D789D53" w14:textId="68168B0B" w:rsidR="00FF3207" w:rsidRPr="00290053" w:rsidRDefault="00FF3207" w:rsidP="00FF3207">
      <w:pPr>
        <w:spacing w:line="360" w:lineRule="auto"/>
        <w:rPr>
          <w:b/>
        </w:rPr>
      </w:pPr>
      <w:r>
        <w:t xml:space="preserve"> Магистральный вектор развития структуры отрасли заключается в формировании таких ее институтов (элементов и их взаимосвязей), которые стимулируют развитие синергии и достижение стратегических целей. Это </w:t>
      </w:r>
      <w:r w:rsidRPr="00290053">
        <w:rPr>
          <w:b/>
        </w:rPr>
        <w:t>центры технологических компетенций, «отраслевые чемпионы», сеть дизайн-центров, центры коллективного пользования, промышленные консорциумы</w:t>
      </w:r>
      <w:r>
        <w:rPr>
          <w:b/>
        </w:rPr>
        <w:t xml:space="preserve"> и стратегические альянсы</w:t>
      </w:r>
      <w:r w:rsidRPr="00290053">
        <w:rPr>
          <w:b/>
        </w:rPr>
        <w:t>.</w:t>
      </w:r>
    </w:p>
    <w:p w14:paraId="273854CB" w14:textId="47041DC4" w:rsidR="00FF3207" w:rsidRPr="00B26EFE" w:rsidRDefault="00FF3207" w:rsidP="00FF3207">
      <w:pPr>
        <w:spacing w:line="360" w:lineRule="auto"/>
      </w:pPr>
      <w:r>
        <w:t>Центры технологических компетенций и организации-отраслевые чемпионы будут сформированы в</w:t>
      </w:r>
      <w:r w:rsidRPr="00B26EFE">
        <w:t xml:space="preserve"> рамках каждо</w:t>
      </w:r>
      <w:r>
        <w:t xml:space="preserve">го технологического направления. При этом </w:t>
      </w:r>
      <w:r w:rsidRPr="00290053">
        <w:rPr>
          <w:b/>
        </w:rPr>
        <w:t>центры технологических компетенций</w:t>
      </w:r>
      <w:r w:rsidRPr="00B26EFE">
        <w:t xml:space="preserve"> </w:t>
      </w:r>
      <w:r>
        <w:t xml:space="preserve">будут </w:t>
      </w:r>
      <w:r w:rsidRPr="00B26EFE">
        <w:t>предоставля</w:t>
      </w:r>
      <w:r>
        <w:t>ть</w:t>
      </w:r>
      <w:r w:rsidRPr="00B26EFE">
        <w:t xml:space="preserve"> доступ к платформенным </w:t>
      </w:r>
      <w:r w:rsidR="00F55339">
        <w:t>решениям всем участникам рынка, а также поддерживать сертификацию, стандартизацию и сервисную поддержку</w:t>
      </w:r>
      <w:r>
        <w:t xml:space="preserve">. </w:t>
      </w:r>
      <w:r w:rsidRPr="00B26EFE">
        <w:t xml:space="preserve">Роль </w:t>
      </w:r>
      <w:r w:rsidRPr="00290053">
        <w:rPr>
          <w:b/>
          <w:color w:val="000000" w:themeColor="text1"/>
        </w:rPr>
        <w:t>организаций-отраслевых чемпионов</w:t>
      </w:r>
      <w:r w:rsidRPr="00B26EFE">
        <w:t xml:space="preserve"> </w:t>
      </w:r>
      <w:r>
        <w:t xml:space="preserve">будет заключаться </w:t>
      </w:r>
      <w:r w:rsidRPr="00B26EFE">
        <w:t>в разработке наиболее технологически сложных и капиталоемких прикладных решений.</w:t>
      </w:r>
    </w:p>
    <w:p w14:paraId="3719A8D8" w14:textId="77777777" w:rsidR="00FF3207" w:rsidRDefault="00FF3207" w:rsidP="00FF3207">
      <w:pPr>
        <w:tabs>
          <w:tab w:val="left" w:pos="1134"/>
        </w:tabs>
        <w:spacing w:line="360" w:lineRule="auto"/>
      </w:pPr>
      <w:r w:rsidRPr="00290053">
        <w:rPr>
          <w:b/>
        </w:rPr>
        <w:t>Сеть дизайн-центров</w:t>
      </w:r>
      <w:r w:rsidRPr="00B26EFE">
        <w:t xml:space="preserve"> должна стать для участников отрасли источником продуктовых решений. </w:t>
      </w:r>
      <w:r>
        <w:t>Д</w:t>
      </w:r>
      <w:r w:rsidRPr="00B26EFE">
        <w:t>изайн-центр</w:t>
      </w:r>
      <w:r>
        <w:t>ы</w:t>
      </w:r>
      <w:r w:rsidRPr="00B26EFE">
        <w:t xml:space="preserve"> должн</w:t>
      </w:r>
      <w:r>
        <w:t>ы</w:t>
      </w:r>
      <w:r w:rsidRPr="00B26EFE">
        <w:t xml:space="preserve"> переориент</w:t>
      </w:r>
      <w:r>
        <w:t xml:space="preserve">ироваться </w:t>
      </w:r>
      <w:r w:rsidRPr="00B26EFE">
        <w:t xml:space="preserve">на создание собственных разработок для открытого рынка и поддержку формирования и развития проектных команд. </w:t>
      </w:r>
      <w:r>
        <w:t>Важным условием для создания</w:t>
      </w:r>
      <w:r w:rsidRPr="00B26EFE">
        <w:t xml:space="preserve"> системы дизайн-центров, ориентированных на проектирование электронной продукции гражданского назначения, </w:t>
      </w:r>
      <w:r>
        <w:t xml:space="preserve">является поэтапное </w:t>
      </w:r>
      <w:r w:rsidRPr="00BB4CB6">
        <w:t xml:space="preserve">вовлечение в данный процесс высокотехнологичных организаций, а также привлечение высококвалифицированных кадров, подготовленных в рамках образовательных </w:t>
      </w:r>
      <w:r w:rsidRPr="00BB4CB6">
        <w:lastRenderedPageBreak/>
        <w:t>проектов, позволяющих воспроизвести полный цикл теоретической и прикладной подготовки инженерных и вспомогательных кадров в сфере электроники. Базисом для данной системы могут стать крупнейшие профильные высшие образовательные учреждения, а также крупнейшие отраслевые научно-производственные объединения. В дальнейшем целесообразно выделение самостоятельных дизайн-центров, ориентированных на конечных потребителей.</w:t>
      </w:r>
      <w:r w:rsidRPr="00B26EFE">
        <w:t xml:space="preserve"> </w:t>
      </w:r>
    </w:p>
    <w:p w14:paraId="6E6F29AD" w14:textId="7D384DF9" w:rsidR="00FF3207" w:rsidRPr="00BB4CB6" w:rsidRDefault="00FF3207" w:rsidP="00FF3207">
      <w:pPr>
        <w:tabs>
          <w:tab w:val="left" w:pos="1134"/>
        </w:tabs>
        <w:spacing w:line="360" w:lineRule="auto"/>
      </w:pPr>
      <w:r w:rsidRPr="00B26EFE">
        <w:t xml:space="preserve">В целях качественного выполнения сложных функций проектирования изделий необходимо создание </w:t>
      </w:r>
      <w:r w:rsidRPr="00290053">
        <w:rPr>
          <w:b/>
        </w:rPr>
        <w:t>региональных центров коллективного проектирования</w:t>
      </w:r>
      <w:r w:rsidRPr="00B26EFE">
        <w:t>.</w:t>
      </w:r>
      <w:r>
        <w:t xml:space="preserve"> Они </w:t>
      </w:r>
      <w:r w:rsidRPr="00B26EFE">
        <w:t xml:space="preserve">должны представлять собой обеспеченные оборудованием и кадрами </w:t>
      </w:r>
      <w:r w:rsidRPr="00BB4CB6">
        <w:t>организации для оказания поддержки дизайн-центрам на этапах проектирования, прототипирования и тестирования изделий, вплоть до передачи на фабрик</w:t>
      </w:r>
      <w:r w:rsidR="0002790C" w:rsidRPr="00BB4CB6">
        <w:t>е</w:t>
      </w:r>
      <w:r w:rsidRPr="00BB4CB6">
        <w:t xml:space="preserve"> конструкторской документации и иных материалов для серийного производства. Взаимодействие </w:t>
      </w:r>
      <w:r w:rsidR="00F55339" w:rsidRPr="00BB4CB6">
        <w:t>дизайн-центров</w:t>
      </w:r>
      <w:r w:rsidRPr="00BB4CB6">
        <w:t xml:space="preserve"> и центров коллективного проектирования в связке позволит снизить капиталоемкость и необходимое время для освоения производства новых видов электронной продукции.</w:t>
      </w:r>
    </w:p>
    <w:p w14:paraId="399ECF6E" w14:textId="77777777" w:rsidR="00FF3207" w:rsidRPr="00BB4CB6" w:rsidRDefault="00FF3207" w:rsidP="00FF3207">
      <w:pPr>
        <w:tabs>
          <w:tab w:val="left" w:pos="1134"/>
        </w:tabs>
        <w:spacing w:line="360" w:lineRule="auto"/>
      </w:pPr>
      <w:r w:rsidRPr="00BB4CB6">
        <w:t>В качестве инвесторов для поддержки технологических проектов выступят институты развития (для стратегически значимых проектов и фундаментальных разработок), венчурные фонды (для высокорисковых коммерческих проектов) и инвестиционный капитал ретейлеров электронной продукции (для развития собственных направлений дизайна и производства продукции).</w:t>
      </w:r>
    </w:p>
    <w:p w14:paraId="1C8872EC" w14:textId="29337FBC" w:rsidR="00FF3207" w:rsidRPr="00BB4CB6" w:rsidRDefault="00FF3207" w:rsidP="00FF3207">
      <w:pPr>
        <w:tabs>
          <w:tab w:val="left" w:pos="1134"/>
        </w:tabs>
        <w:spacing w:line="360" w:lineRule="auto"/>
      </w:pPr>
      <w:r w:rsidRPr="00BB4CB6">
        <w:t xml:space="preserve">В целях фокусированной поддержки развития приоритетных направлений, во избежание избыточных государственных затрат на предоставление мер налоговой поддержки и льгот, а также в интересах финансовой устойчивости и расширения продуктовых рядов с высоким уровнем локализации в части ЭКБ целесообразно создание </w:t>
      </w:r>
      <w:r w:rsidRPr="00BB4CB6">
        <w:rPr>
          <w:b/>
        </w:rPr>
        <w:t>промышленных консорциумов</w:t>
      </w:r>
      <w:r w:rsidRPr="00BB4CB6">
        <w:t xml:space="preserve"> по приоритетным направлениям.  </w:t>
      </w:r>
    </w:p>
    <w:p w14:paraId="39AD97E9" w14:textId="77777777" w:rsidR="00FF3207" w:rsidRPr="00BB4CB6" w:rsidRDefault="00FF3207" w:rsidP="00FF3207">
      <w:pPr>
        <w:tabs>
          <w:tab w:val="left" w:pos="1134"/>
        </w:tabs>
        <w:spacing w:line="360" w:lineRule="auto"/>
      </w:pPr>
      <w:r w:rsidRPr="00BB4CB6">
        <w:t>При вхождении в состав консорциума иностранной компании-партнера на неё накладываются условия по созданию совместного предприятия с долей владения более 50% российскими резидентами, локализации производства и передаче прав на интеллектуальную собственность данному совместному предприятию.</w:t>
      </w:r>
    </w:p>
    <w:p w14:paraId="280F320C" w14:textId="7493DC00" w:rsidR="00FF3207" w:rsidRDefault="00FF3207" w:rsidP="00FF3207">
      <w:pPr>
        <w:tabs>
          <w:tab w:val="left" w:pos="1134"/>
        </w:tabs>
        <w:spacing w:line="360" w:lineRule="auto"/>
      </w:pPr>
      <w:r w:rsidRPr="00BB4CB6">
        <w:lastRenderedPageBreak/>
        <w:t xml:space="preserve">Приоритетные направления должны развиваться в кооперации с иностранными производителями в интересах создания и поэтапной локализации изготовления компонентов микроэлектроники, оборудования и материалов, а также базовых технологий, открытых для всех участников рынка. Инструментом для решения данной задачи является создание </w:t>
      </w:r>
      <w:r w:rsidRPr="00BB4CB6">
        <w:rPr>
          <w:b/>
        </w:rPr>
        <w:t>стратегических альянсов</w:t>
      </w:r>
      <w:r w:rsidRPr="00BB4CB6">
        <w:t xml:space="preserve"> – совместных предприятий с иностранными компаниями с высокой степенью локализации производства и передачей интеллектуальной собственности данному совместному предприятию.</w:t>
      </w:r>
    </w:p>
    <w:p w14:paraId="69FFB407" w14:textId="77777777" w:rsidR="00FF3207" w:rsidRPr="00FF3207" w:rsidRDefault="00FF3207" w:rsidP="00FF3207"/>
    <w:p w14:paraId="08E1DD92" w14:textId="3248B8F4" w:rsidR="00C71CC9" w:rsidRPr="00C71CC9" w:rsidRDefault="00C71CC9" w:rsidP="00C71CC9">
      <w:pPr>
        <w:pStyle w:val="2"/>
      </w:pPr>
      <w:bookmarkStart w:id="12" w:name="_Toc16063091"/>
      <w:r w:rsidRPr="00C71CC9">
        <w:t>3.</w:t>
      </w:r>
      <w:r w:rsidR="00FF3207">
        <w:t>2</w:t>
      </w:r>
      <w:r w:rsidRPr="00C71CC9">
        <w:t>. Основные этапы реализации Стратегии</w:t>
      </w:r>
      <w:bookmarkEnd w:id="12"/>
    </w:p>
    <w:p w14:paraId="5BFDDEDD" w14:textId="77777777" w:rsidR="00C71CC9" w:rsidRDefault="00C71CC9" w:rsidP="00610188">
      <w:pPr>
        <w:tabs>
          <w:tab w:val="left" w:pos="1134"/>
        </w:tabs>
        <w:spacing w:line="360" w:lineRule="auto"/>
        <w:rPr>
          <w:rFonts w:eastAsia="Calibri" w:cs="Times New Roman"/>
          <w:color w:val="000000" w:themeColor="text1"/>
        </w:rPr>
      </w:pPr>
    </w:p>
    <w:p w14:paraId="0598D1E1" w14:textId="6B0CC4AC" w:rsidR="00D8641F" w:rsidRDefault="00610188" w:rsidP="002463B7">
      <w:pPr>
        <w:tabs>
          <w:tab w:val="left" w:pos="1134"/>
        </w:tabs>
        <w:spacing w:line="360" w:lineRule="auto"/>
        <w:rPr>
          <w:rFonts w:eastAsia="Calibri" w:cs="Times New Roman"/>
        </w:rPr>
      </w:pPr>
      <w:r>
        <w:rPr>
          <w:rFonts w:eastAsia="Calibri" w:cs="Times New Roman"/>
          <w:color w:val="000000" w:themeColor="text1"/>
        </w:rPr>
        <w:t>Достижение</w:t>
      </w:r>
      <w:r w:rsidRPr="00B26EFE">
        <w:rPr>
          <w:rFonts w:eastAsia="Calibri" w:cs="Times New Roman"/>
          <w:color w:val="000000" w:themeColor="text1"/>
        </w:rPr>
        <w:t xml:space="preserve"> </w:t>
      </w:r>
      <w:r>
        <w:rPr>
          <w:rFonts w:eastAsia="Calibri" w:cs="Times New Roman"/>
          <w:color w:val="000000" w:themeColor="text1"/>
        </w:rPr>
        <w:t xml:space="preserve">целей и задач Стратегии </w:t>
      </w:r>
      <w:r w:rsidRPr="00BB4CB6">
        <w:rPr>
          <w:rFonts w:eastAsia="Calibri" w:cs="Times New Roman"/>
          <w:color w:val="000000" w:themeColor="text1"/>
        </w:rPr>
        <w:t>видится в 3 этапа. В рамках каждого из этапов делается акцент на освоение рынков гражданской продукции, способных дать наибольший эффект с точки зрения роста выручки, в том числе с помощью создания консорциумов и стратегических альянсов,</w:t>
      </w:r>
      <w:r>
        <w:rPr>
          <w:rFonts w:eastAsia="Calibri" w:cs="Times New Roman"/>
          <w:color w:val="000000" w:themeColor="text1"/>
        </w:rPr>
        <w:t xml:space="preserve"> а</w:t>
      </w:r>
      <w:r w:rsidRPr="00B26EFE">
        <w:rPr>
          <w:rFonts w:eastAsia="Calibri" w:cs="Times New Roman"/>
          <w:color w:val="000000" w:themeColor="text1"/>
        </w:rPr>
        <w:t xml:space="preserve"> </w:t>
      </w:r>
      <w:r>
        <w:rPr>
          <w:rFonts w:eastAsia="Calibri" w:cs="Times New Roman"/>
          <w:color w:val="000000" w:themeColor="text1"/>
        </w:rPr>
        <w:t xml:space="preserve">также на </w:t>
      </w:r>
      <w:r w:rsidRPr="00B26EFE">
        <w:rPr>
          <w:rFonts w:eastAsia="Calibri" w:cs="Times New Roman"/>
          <w:color w:val="000000" w:themeColor="text1"/>
        </w:rPr>
        <w:t>созда</w:t>
      </w:r>
      <w:r>
        <w:rPr>
          <w:rFonts w:eastAsia="Calibri" w:cs="Times New Roman"/>
          <w:color w:val="000000" w:themeColor="text1"/>
        </w:rPr>
        <w:t>ние</w:t>
      </w:r>
      <w:r w:rsidRPr="00B26EFE">
        <w:rPr>
          <w:rFonts w:eastAsia="Calibri" w:cs="Times New Roman"/>
          <w:color w:val="000000" w:themeColor="text1"/>
        </w:rPr>
        <w:t xml:space="preserve"> технологическ</w:t>
      </w:r>
      <w:r>
        <w:rPr>
          <w:rFonts w:eastAsia="Calibri" w:cs="Times New Roman"/>
          <w:color w:val="000000" w:themeColor="text1"/>
        </w:rPr>
        <w:t>ого</w:t>
      </w:r>
      <w:r w:rsidRPr="00B26EFE">
        <w:rPr>
          <w:rFonts w:eastAsia="Calibri" w:cs="Times New Roman"/>
          <w:color w:val="000000" w:themeColor="text1"/>
        </w:rPr>
        <w:t xml:space="preserve"> задел</w:t>
      </w:r>
      <w:r>
        <w:rPr>
          <w:rFonts w:eastAsia="Calibri" w:cs="Times New Roman"/>
          <w:color w:val="000000" w:themeColor="text1"/>
        </w:rPr>
        <w:t>а</w:t>
      </w:r>
      <w:r w:rsidRPr="00B26EFE">
        <w:rPr>
          <w:rFonts w:eastAsia="Calibri" w:cs="Times New Roman"/>
          <w:color w:val="000000" w:themeColor="text1"/>
        </w:rPr>
        <w:t xml:space="preserve"> для создания продуктов для рынков</w:t>
      </w:r>
      <w:r w:rsidR="004137B7">
        <w:rPr>
          <w:rFonts w:eastAsia="Calibri" w:cs="Times New Roman"/>
          <w:color w:val="000000" w:themeColor="text1"/>
        </w:rPr>
        <w:t xml:space="preserve">, </w:t>
      </w:r>
      <w:r w:rsidRPr="00B26EFE">
        <w:rPr>
          <w:rFonts w:eastAsia="Calibri" w:cs="Times New Roman"/>
          <w:color w:val="000000" w:themeColor="text1"/>
        </w:rPr>
        <w:t>приоритет</w:t>
      </w:r>
      <w:r>
        <w:rPr>
          <w:rFonts w:eastAsia="Calibri" w:cs="Times New Roman"/>
          <w:color w:val="000000" w:themeColor="text1"/>
        </w:rPr>
        <w:t>ных в рамках последующих этапов.</w:t>
      </w:r>
      <w:r w:rsidR="002463B7">
        <w:rPr>
          <w:rFonts w:eastAsia="Calibri" w:cs="Times New Roman"/>
          <w:color w:val="000000" w:themeColor="text1"/>
        </w:rPr>
        <w:t xml:space="preserve"> Приоритетность рынка для этапа определяется </w:t>
      </w:r>
      <w:r w:rsidR="004137B7" w:rsidRPr="00B26EFE">
        <w:rPr>
          <w:rFonts w:eastAsia="Calibri" w:cs="Times New Roman"/>
        </w:rPr>
        <w:t>объем</w:t>
      </w:r>
      <w:r w:rsidR="002463B7">
        <w:rPr>
          <w:rFonts w:eastAsia="Calibri" w:cs="Times New Roman"/>
        </w:rPr>
        <w:t>ом</w:t>
      </w:r>
      <w:r w:rsidR="004137B7">
        <w:rPr>
          <w:rFonts w:eastAsia="Calibri" w:cs="Times New Roman"/>
        </w:rPr>
        <w:t>, т</w:t>
      </w:r>
      <w:r w:rsidR="004137B7" w:rsidRPr="00B26EFE">
        <w:rPr>
          <w:rFonts w:eastAsia="Calibri" w:cs="Times New Roman"/>
        </w:rPr>
        <w:t>емп</w:t>
      </w:r>
      <w:r w:rsidR="002463B7">
        <w:rPr>
          <w:rFonts w:eastAsia="Calibri" w:cs="Times New Roman"/>
        </w:rPr>
        <w:t>ом</w:t>
      </w:r>
      <w:r w:rsidR="004137B7" w:rsidRPr="00B26EFE">
        <w:rPr>
          <w:rFonts w:eastAsia="Calibri" w:cs="Times New Roman"/>
        </w:rPr>
        <w:t xml:space="preserve"> роста</w:t>
      </w:r>
      <w:r w:rsidR="004137B7">
        <w:rPr>
          <w:rFonts w:eastAsia="Calibri" w:cs="Times New Roman"/>
        </w:rPr>
        <w:t xml:space="preserve">, </w:t>
      </w:r>
      <w:r w:rsidR="004137B7" w:rsidRPr="00B26EFE">
        <w:rPr>
          <w:rFonts w:eastAsia="Calibri" w:cs="Times New Roman"/>
        </w:rPr>
        <w:t>барьер</w:t>
      </w:r>
      <w:r w:rsidR="002463B7">
        <w:rPr>
          <w:rFonts w:eastAsia="Calibri" w:cs="Times New Roman"/>
        </w:rPr>
        <w:t>ами</w:t>
      </w:r>
      <w:r w:rsidR="004137B7" w:rsidRPr="00B26EFE">
        <w:rPr>
          <w:rFonts w:eastAsia="Calibri" w:cs="Times New Roman"/>
        </w:rPr>
        <w:t xml:space="preserve"> входа</w:t>
      </w:r>
      <w:r w:rsidR="004137B7">
        <w:rPr>
          <w:rFonts w:eastAsia="Calibri" w:cs="Times New Roman"/>
        </w:rPr>
        <w:t xml:space="preserve">, </w:t>
      </w:r>
      <w:r w:rsidR="004137B7" w:rsidRPr="00B26EFE">
        <w:rPr>
          <w:rFonts w:eastAsia="Calibri" w:cs="Times New Roman"/>
        </w:rPr>
        <w:t>уров</w:t>
      </w:r>
      <w:r w:rsidR="002463B7">
        <w:rPr>
          <w:rFonts w:eastAsia="Calibri" w:cs="Times New Roman"/>
        </w:rPr>
        <w:t>нем</w:t>
      </w:r>
      <w:r w:rsidR="004137B7" w:rsidRPr="00B26EFE">
        <w:rPr>
          <w:rFonts w:eastAsia="Calibri" w:cs="Times New Roman"/>
        </w:rPr>
        <w:t xml:space="preserve"> конкуренции</w:t>
      </w:r>
      <w:r w:rsidR="004137B7">
        <w:rPr>
          <w:rFonts w:eastAsia="Calibri" w:cs="Times New Roman"/>
        </w:rPr>
        <w:t xml:space="preserve">, </w:t>
      </w:r>
      <w:r w:rsidR="004137B7" w:rsidRPr="00B26EFE">
        <w:rPr>
          <w:rFonts w:eastAsia="Calibri" w:cs="Times New Roman"/>
        </w:rPr>
        <w:t>экспортны</w:t>
      </w:r>
      <w:r w:rsidR="002463B7">
        <w:rPr>
          <w:rFonts w:eastAsia="Calibri" w:cs="Times New Roman"/>
        </w:rPr>
        <w:t>м</w:t>
      </w:r>
      <w:r w:rsidR="004137B7" w:rsidRPr="00B26EFE">
        <w:rPr>
          <w:rFonts w:eastAsia="Calibri" w:cs="Times New Roman"/>
        </w:rPr>
        <w:t xml:space="preserve"> потенциал</w:t>
      </w:r>
      <w:r w:rsidR="002463B7">
        <w:rPr>
          <w:rFonts w:eastAsia="Calibri" w:cs="Times New Roman"/>
        </w:rPr>
        <w:t>ом</w:t>
      </w:r>
      <w:r w:rsidR="004137B7">
        <w:rPr>
          <w:rFonts w:eastAsia="Calibri" w:cs="Times New Roman"/>
        </w:rPr>
        <w:t xml:space="preserve"> и </w:t>
      </w:r>
      <w:r w:rsidR="004137B7" w:rsidRPr="00B26EFE">
        <w:rPr>
          <w:rFonts w:eastAsia="Calibri" w:cs="Times New Roman"/>
        </w:rPr>
        <w:t>конкурентн</w:t>
      </w:r>
      <w:r w:rsidR="004137B7">
        <w:rPr>
          <w:rFonts w:eastAsia="Calibri" w:cs="Times New Roman"/>
        </w:rPr>
        <w:t>ой</w:t>
      </w:r>
      <w:r w:rsidR="004137B7" w:rsidRPr="00B26EFE">
        <w:rPr>
          <w:rFonts w:eastAsia="Calibri" w:cs="Times New Roman"/>
        </w:rPr>
        <w:t xml:space="preserve"> позици</w:t>
      </w:r>
      <w:r w:rsidR="002463B7">
        <w:rPr>
          <w:rFonts w:eastAsia="Calibri" w:cs="Times New Roman"/>
        </w:rPr>
        <w:t>ей</w:t>
      </w:r>
      <w:r w:rsidR="00D8641F">
        <w:rPr>
          <w:rFonts w:eastAsia="Calibri" w:cs="Times New Roman"/>
        </w:rPr>
        <w:t>.</w:t>
      </w:r>
    </w:p>
    <w:p w14:paraId="7D11EF98" w14:textId="77777777" w:rsidR="00D8641F" w:rsidRPr="00C71CC9" w:rsidRDefault="00610188" w:rsidP="00C71CC9">
      <w:pPr>
        <w:spacing w:line="360" w:lineRule="auto"/>
        <w:ind w:firstLine="851"/>
        <w:rPr>
          <w:rFonts w:eastAsia="Calibri" w:cs="Times New Roman"/>
        </w:rPr>
      </w:pPr>
      <w:r w:rsidRPr="00C71CC9">
        <w:rPr>
          <w:rFonts w:eastAsia="Calibri" w:cs="Times New Roman"/>
          <w:b/>
          <w:lang w:val="en-US"/>
        </w:rPr>
        <w:t>I</w:t>
      </w:r>
      <w:r w:rsidRPr="00C71CC9">
        <w:rPr>
          <w:rFonts w:eastAsia="Calibri" w:cs="Times New Roman"/>
          <w:b/>
        </w:rPr>
        <w:t xml:space="preserve"> этап (2020 – 2021 гг.)</w:t>
      </w:r>
      <w:r w:rsidRPr="00C71CC9">
        <w:rPr>
          <w:rFonts w:eastAsia="Calibri" w:cs="Times New Roman"/>
        </w:rPr>
        <w:t>.</w:t>
      </w:r>
    </w:p>
    <w:p w14:paraId="06E28964" w14:textId="7FCF3514" w:rsidR="00D8641F" w:rsidRDefault="004D30C3" w:rsidP="000C4BE1">
      <w:pPr>
        <w:spacing w:line="360" w:lineRule="auto"/>
        <w:ind w:firstLine="851"/>
        <w:rPr>
          <w:rFonts w:eastAsia="Calibri" w:cs="Times New Roman"/>
        </w:rPr>
      </w:pPr>
      <w:r>
        <w:rPr>
          <w:rFonts w:cs="Times New Roman"/>
          <w:szCs w:val="28"/>
        </w:rPr>
        <w:t>Мероприятия на данный период сориентированы на максимальную</w:t>
      </w:r>
      <w:r w:rsidR="00D26D11" w:rsidRPr="00D8641F">
        <w:rPr>
          <w:rFonts w:cs="Times New Roman"/>
          <w:szCs w:val="28"/>
        </w:rPr>
        <w:t xml:space="preserve"> коммерциализаци</w:t>
      </w:r>
      <w:r>
        <w:rPr>
          <w:rFonts w:cs="Times New Roman"/>
          <w:szCs w:val="28"/>
        </w:rPr>
        <w:t>ю и повышение серийности продукции на основе</w:t>
      </w:r>
      <w:r w:rsidR="00D26D11" w:rsidRPr="00D8641F">
        <w:rPr>
          <w:rFonts w:cs="Times New Roman"/>
          <w:szCs w:val="28"/>
        </w:rPr>
        <w:t xml:space="preserve"> имеющихся разработок</w:t>
      </w:r>
      <w:r w:rsidR="0002790C">
        <w:rPr>
          <w:rFonts w:cs="Times New Roman"/>
          <w:szCs w:val="28"/>
        </w:rPr>
        <w:t>, а также на</w:t>
      </w:r>
      <w:r>
        <w:rPr>
          <w:rFonts w:cs="Times New Roman"/>
          <w:szCs w:val="28"/>
        </w:rPr>
        <w:t xml:space="preserve"> создание заделов для новых и перспективных рынков. Основные направления коммерциализации</w:t>
      </w:r>
      <w:r w:rsidR="00FF3207">
        <w:rPr>
          <w:rFonts w:cs="Times New Roman"/>
          <w:szCs w:val="28"/>
        </w:rPr>
        <w:t xml:space="preserve"> сосредоточены на</w:t>
      </w:r>
      <w:r w:rsidR="00610188" w:rsidRPr="00D8641F">
        <w:rPr>
          <w:rFonts w:cs="Times New Roman"/>
          <w:szCs w:val="28"/>
        </w:rPr>
        <w:t xml:space="preserve"> традиционны</w:t>
      </w:r>
      <w:r w:rsidR="00FF3207">
        <w:rPr>
          <w:rFonts w:cs="Times New Roman"/>
          <w:szCs w:val="28"/>
        </w:rPr>
        <w:t>х</w:t>
      </w:r>
      <w:r w:rsidR="0002790C">
        <w:rPr>
          <w:rFonts w:cs="Times New Roman"/>
          <w:szCs w:val="28"/>
        </w:rPr>
        <w:t xml:space="preserve">, </w:t>
      </w:r>
      <w:r w:rsidRPr="004D30C3">
        <w:rPr>
          <w:rFonts w:cs="Times New Roman"/>
          <w:szCs w:val="28"/>
        </w:rPr>
        <w:t>сформировавши</w:t>
      </w:r>
      <w:r w:rsidR="00FF3207">
        <w:rPr>
          <w:rFonts w:cs="Times New Roman"/>
          <w:szCs w:val="28"/>
        </w:rPr>
        <w:t>х</w:t>
      </w:r>
      <w:r>
        <w:rPr>
          <w:rFonts w:cs="Times New Roman"/>
          <w:szCs w:val="28"/>
        </w:rPr>
        <w:t>ся</w:t>
      </w:r>
      <w:r w:rsidRPr="004D30C3">
        <w:rPr>
          <w:rFonts w:cs="Times New Roman"/>
          <w:szCs w:val="28"/>
        </w:rPr>
        <w:t xml:space="preserve"> и технологически зрелы</w:t>
      </w:r>
      <w:r w:rsidR="00FF3207">
        <w:rPr>
          <w:rFonts w:cs="Times New Roman"/>
          <w:szCs w:val="28"/>
        </w:rPr>
        <w:t>х</w:t>
      </w:r>
      <w:r w:rsidRPr="004D30C3">
        <w:rPr>
          <w:rFonts w:cs="Times New Roman"/>
          <w:szCs w:val="28"/>
        </w:rPr>
        <w:t xml:space="preserve"> рынк</w:t>
      </w:r>
      <w:r w:rsidR="0002790C">
        <w:rPr>
          <w:rFonts w:cs="Times New Roman"/>
          <w:szCs w:val="28"/>
        </w:rPr>
        <w:t>ах</w:t>
      </w:r>
      <w:r>
        <w:rPr>
          <w:rFonts w:cs="Times New Roman"/>
          <w:szCs w:val="28"/>
        </w:rPr>
        <w:t xml:space="preserve"> с</w:t>
      </w:r>
      <w:r w:rsidRPr="004D30C3">
        <w:rPr>
          <w:rFonts w:cs="Times New Roman"/>
          <w:szCs w:val="28"/>
        </w:rPr>
        <w:t xml:space="preserve"> высокой емкостью на данный момент</w:t>
      </w:r>
      <w:r w:rsidR="00FF3207">
        <w:rPr>
          <w:rFonts w:cs="Times New Roman"/>
          <w:szCs w:val="28"/>
        </w:rPr>
        <w:t xml:space="preserve">. Приоритет – </w:t>
      </w:r>
      <w:r w:rsidR="00610188" w:rsidRPr="00D8641F">
        <w:rPr>
          <w:rFonts w:cs="Times New Roman"/>
          <w:szCs w:val="28"/>
        </w:rPr>
        <w:t>участи</w:t>
      </w:r>
      <w:r>
        <w:rPr>
          <w:rFonts w:cs="Times New Roman"/>
          <w:szCs w:val="28"/>
        </w:rPr>
        <w:t>е</w:t>
      </w:r>
      <w:r w:rsidR="00610188" w:rsidRPr="00D8641F">
        <w:rPr>
          <w:rFonts w:cs="Times New Roman"/>
          <w:szCs w:val="28"/>
        </w:rPr>
        <w:t xml:space="preserve"> в реализации национальных и федеральных проектов, в частности национальной программы «Цифровая экономика Российской Федерации»</w:t>
      </w:r>
      <w:r w:rsidR="00D26D11" w:rsidRPr="00D8641F">
        <w:rPr>
          <w:rFonts w:cs="Times New Roman"/>
          <w:szCs w:val="28"/>
        </w:rPr>
        <w:t xml:space="preserve">. </w:t>
      </w:r>
      <w:r w:rsidR="00FF3207">
        <w:rPr>
          <w:rFonts w:cs="Times New Roman"/>
          <w:szCs w:val="28"/>
        </w:rPr>
        <w:t>В интересах з</w:t>
      </w:r>
      <w:r w:rsidR="00D26D11" w:rsidRPr="00D8641F">
        <w:rPr>
          <w:rFonts w:cs="Times New Roman"/>
          <w:szCs w:val="28"/>
        </w:rPr>
        <w:t>ащит</w:t>
      </w:r>
      <w:r w:rsidR="00FF3207">
        <w:rPr>
          <w:rFonts w:cs="Times New Roman"/>
          <w:szCs w:val="28"/>
        </w:rPr>
        <w:t>ы</w:t>
      </w:r>
      <w:r w:rsidR="00D26D11" w:rsidRPr="00D8641F">
        <w:rPr>
          <w:rFonts w:cs="Times New Roman"/>
          <w:szCs w:val="28"/>
        </w:rPr>
        <w:t xml:space="preserve"> и стимулировани</w:t>
      </w:r>
      <w:r w:rsidR="0002790C">
        <w:rPr>
          <w:rFonts w:cs="Times New Roman"/>
          <w:szCs w:val="28"/>
        </w:rPr>
        <w:t>я</w:t>
      </w:r>
      <w:r w:rsidR="00D26D11" w:rsidRPr="00D8641F">
        <w:rPr>
          <w:rFonts w:cs="Times New Roman"/>
          <w:szCs w:val="28"/>
        </w:rPr>
        <w:t xml:space="preserve"> внутреннего </w:t>
      </w:r>
      <w:r w:rsidR="0002790C">
        <w:rPr>
          <w:rFonts w:cs="Times New Roman"/>
          <w:szCs w:val="28"/>
        </w:rPr>
        <w:t>спроса</w:t>
      </w:r>
      <w:r w:rsidR="00FF3207">
        <w:rPr>
          <w:rFonts w:cs="Times New Roman"/>
          <w:szCs w:val="28"/>
        </w:rPr>
        <w:t xml:space="preserve"> на данном этапе</w:t>
      </w:r>
      <w:r>
        <w:rPr>
          <w:rFonts w:cs="Times New Roman"/>
          <w:szCs w:val="28"/>
        </w:rPr>
        <w:t xml:space="preserve"> форми</w:t>
      </w:r>
      <w:r w:rsidR="00FF3207">
        <w:rPr>
          <w:rFonts w:cs="Times New Roman"/>
          <w:szCs w:val="28"/>
        </w:rPr>
        <w:t>руются</w:t>
      </w:r>
      <w:r>
        <w:rPr>
          <w:rFonts w:cs="Times New Roman"/>
          <w:szCs w:val="28"/>
        </w:rPr>
        <w:t xml:space="preserve"> реестр</w:t>
      </w:r>
      <w:r w:rsidR="00FF3207">
        <w:rPr>
          <w:rFonts w:cs="Times New Roman"/>
          <w:szCs w:val="28"/>
        </w:rPr>
        <w:t>ы</w:t>
      </w:r>
      <w:r>
        <w:rPr>
          <w:rFonts w:cs="Times New Roman"/>
          <w:szCs w:val="28"/>
        </w:rPr>
        <w:t xml:space="preserve"> электронной продукции отечественного производства и стимулир</w:t>
      </w:r>
      <w:r w:rsidR="00FF3207">
        <w:rPr>
          <w:rFonts w:cs="Times New Roman"/>
          <w:szCs w:val="28"/>
        </w:rPr>
        <w:t>уются</w:t>
      </w:r>
      <w:r>
        <w:rPr>
          <w:rFonts w:cs="Times New Roman"/>
          <w:szCs w:val="28"/>
        </w:rPr>
        <w:t xml:space="preserve"> закуп</w:t>
      </w:r>
      <w:r w:rsidR="00FF3207">
        <w:rPr>
          <w:rFonts w:cs="Times New Roman"/>
          <w:szCs w:val="28"/>
        </w:rPr>
        <w:t>ки</w:t>
      </w:r>
      <w:r>
        <w:rPr>
          <w:rFonts w:cs="Times New Roman"/>
          <w:szCs w:val="28"/>
        </w:rPr>
        <w:t xml:space="preserve"> продукции из данных реестров</w:t>
      </w:r>
      <w:r w:rsidR="00FF3207">
        <w:rPr>
          <w:rFonts w:cs="Times New Roman"/>
          <w:szCs w:val="28"/>
        </w:rPr>
        <w:t>, в т.ч.</w:t>
      </w:r>
      <w:r w:rsidRPr="00B26EFE">
        <w:rPr>
          <w:rFonts w:eastAsia="Calibri" w:cs="Times New Roman"/>
        </w:rPr>
        <w:t xml:space="preserve"> государственны</w:t>
      </w:r>
      <w:r w:rsidR="00FF3207">
        <w:rPr>
          <w:rFonts w:eastAsia="Calibri" w:cs="Times New Roman"/>
        </w:rPr>
        <w:t>ми</w:t>
      </w:r>
      <w:r w:rsidRPr="00B26EFE">
        <w:rPr>
          <w:rFonts w:eastAsia="Calibri" w:cs="Times New Roman"/>
        </w:rPr>
        <w:t xml:space="preserve"> </w:t>
      </w:r>
      <w:r w:rsidRPr="00B26EFE">
        <w:rPr>
          <w:rFonts w:eastAsia="Calibri" w:cs="Times New Roman"/>
        </w:rPr>
        <w:lastRenderedPageBreak/>
        <w:t>заказчик</w:t>
      </w:r>
      <w:r w:rsidR="00FF3207">
        <w:rPr>
          <w:rFonts w:eastAsia="Calibri" w:cs="Times New Roman"/>
        </w:rPr>
        <w:t>ами</w:t>
      </w:r>
      <w:r w:rsidRPr="00B26EFE">
        <w:rPr>
          <w:rFonts w:eastAsia="Calibri" w:cs="Times New Roman"/>
        </w:rPr>
        <w:t xml:space="preserve"> и зависимы</w:t>
      </w:r>
      <w:r w:rsidR="00FF3207">
        <w:rPr>
          <w:rFonts w:eastAsia="Calibri" w:cs="Times New Roman"/>
        </w:rPr>
        <w:t>ми</w:t>
      </w:r>
      <w:r w:rsidRPr="00B26EFE">
        <w:rPr>
          <w:rFonts w:eastAsia="Calibri" w:cs="Times New Roman"/>
        </w:rPr>
        <w:t xml:space="preserve"> структур</w:t>
      </w:r>
      <w:r w:rsidR="00FF3207">
        <w:rPr>
          <w:rFonts w:eastAsia="Calibri" w:cs="Times New Roman"/>
        </w:rPr>
        <w:t>ами</w:t>
      </w:r>
      <w:r w:rsidRPr="00B26EFE">
        <w:rPr>
          <w:rFonts w:eastAsia="Calibri" w:cs="Times New Roman"/>
        </w:rPr>
        <w:t xml:space="preserve"> при </w:t>
      </w:r>
      <w:r w:rsidRPr="00BB4CB6">
        <w:rPr>
          <w:rFonts w:eastAsia="Calibri" w:cs="Times New Roman"/>
        </w:rPr>
        <w:t xml:space="preserve">условии введения обязательств для </w:t>
      </w:r>
      <w:r w:rsidR="00FF3207" w:rsidRPr="00BB4CB6">
        <w:rPr>
          <w:rFonts w:eastAsia="Calibri" w:cs="Times New Roman"/>
        </w:rPr>
        <w:t>электронной</w:t>
      </w:r>
      <w:r w:rsidRPr="00BB4CB6">
        <w:rPr>
          <w:rFonts w:eastAsia="Calibri" w:cs="Times New Roman"/>
        </w:rPr>
        <w:t xml:space="preserve"> промышленности по повышению уровня локализации создаваемых решений. </w:t>
      </w:r>
      <w:r w:rsidR="00FF3207" w:rsidRPr="00BB4CB6">
        <w:rPr>
          <w:rFonts w:eastAsia="Calibri" w:cs="Times New Roman"/>
        </w:rPr>
        <w:t>В этот период необходимо обеспечить ф</w:t>
      </w:r>
      <w:r w:rsidR="00D26D11" w:rsidRPr="00BB4CB6">
        <w:rPr>
          <w:rFonts w:cs="Times New Roman"/>
          <w:szCs w:val="28"/>
        </w:rPr>
        <w:t>инансирование нового технологического задела и разработки продукции на его основе</w:t>
      </w:r>
      <w:r w:rsidR="00FF3207" w:rsidRPr="00BB4CB6">
        <w:rPr>
          <w:rFonts w:cs="Times New Roman"/>
          <w:szCs w:val="28"/>
        </w:rPr>
        <w:t xml:space="preserve"> (</w:t>
      </w:r>
      <w:r w:rsidR="00FF3207" w:rsidRPr="00BB4CB6">
        <w:rPr>
          <w:rFonts w:eastAsia="Calibri" w:cs="Times New Roman"/>
        </w:rPr>
        <w:t>например, освоение производства устройств на базе нитрида галлия,</w:t>
      </w:r>
      <w:r w:rsidR="00FF3207" w:rsidRPr="00BB4CB6">
        <w:t xml:space="preserve"> </w:t>
      </w:r>
      <w:r w:rsidR="00FF3207" w:rsidRPr="00BB4CB6">
        <w:rPr>
          <w:rFonts w:eastAsia="Calibri" w:cs="Times New Roman"/>
        </w:rPr>
        <w:t>фосфида индия, поликристаллического алмаза, монокристаллического алмаза, арсенида галлия и других материалов, и структур, в т.ч. в сфере оптоэлектроники.</w:t>
      </w:r>
      <w:r w:rsidR="00D26D11" w:rsidRPr="00D8641F">
        <w:rPr>
          <w:rFonts w:cs="Times New Roman"/>
          <w:szCs w:val="28"/>
        </w:rPr>
        <w:t xml:space="preserve"> </w:t>
      </w:r>
      <w:r w:rsidR="004F62D5" w:rsidRPr="00D8641F">
        <w:rPr>
          <w:rFonts w:cs="Times New Roman"/>
          <w:szCs w:val="28"/>
        </w:rPr>
        <w:t>Формирование</w:t>
      </w:r>
      <w:r w:rsidR="00D26D11" w:rsidRPr="00D8641F">
        <w:rPr>
          <w:rFonts w:cs="Times New Roman"/>
          <w:szCs w:val="28"/>
        </w:rPr>
        <w:t xml:space="preserve"> перспективных рынков</w:t>
      </w:r>
      <w:r w:rsidR="004F62D5" w:rsidRPr="00D8641F">
        <w:rPr>
          <w:rFonts w:cs="Times New Roman"/>
          <w:szCs w:val="28"/>
        </w:rPr>
        <w:t xml:space="preserve"> и предпосылок для лидерских позици</w:t>
      </w:r>
      <w:r>
        <w:rPr>
          <w:rFonts w:cs="Times New Roman"/>
          <w:szCs w:val="28"/>
        </w:rPr>
        <w:t xml:space="preserve">й </w:t>
      </w:r>
      <w:r w:rsidR="004F62D5" w:rsidRPr="00D8641F">
        <w:rPr>
          <w:rFonts w:cs="Times New Roman"/>
          <w:szCs w:val="28"/>
        </w:rPr>
        <w:t>на них</w:t>
      </w:r>
      <w:r w:rsidR="00D26D11" w:rsidRPr="00D8641F">
        <w:rPr>
          <w:rFonts w:cs="Times New Roman"/>
          <w:szCs w:val="28"/>
        </w:rPr>
        <w:t xml:space="preserve">. Развитие инфраструктуры для разработки </w:t>
      </w:r>
      <w:r w:rsidR="00610188" w:rsidRPr="00D8641F">
        <w:rPr>
          <w:rFonts w:cs="Times New Roman"/>
          <w:szCs w:val="28"/>
        </w:rPr>
        <w:t>и производств</w:t>
      </w:r>
      <w:r w:rsidR="00D26D11" w:rsidRPr="00D8641F">
        <w:rPr>
          <w:rFonts w:cs="Times New Roman"/>
          <w:szCs w:val="28"/>
        </w:rPr>
        <w:t>а</w:t>
      </w:r>
      <w:r w:rsidR="00473E20" w:rsidRPr="00D8641F">
        <w:rPr>
          <w:rFonts w:cs="Times New Roman"/>
          <w:szCs w:val="28"/>
        </w:rPr>
        <w:t>, в т.ч. для коллективного пользования и аутсорсинга.</w:t>
      </w:r>
      <w:r w:rsidR="00FF3207">
        <w:rPr>
          <w:rFonts w:cs="Times New Roman"/>
          <w:szCs w:val="28"/>
        </w:rPr>
        <w:t xml:space="preserve"> </w:t>
      </w:r>
      <w:r w:rsidR="0002790C">
        <w:rPr>
          <w:rFonts w:cs="Times New Roman"/>
          <w:szCs w:val="28"/>
        </w:rPr>
        <w:t>Р</w:t>
      </w:r>
      <w:r w:rsidR="00FF3207">
        <w:rPr>
          <w:rFonts w:cs="Times New Roman"/>
          <w:szCs w:val="28"/>
        </w:rPr>
        <w:t>азвитие</w:t>
      </w:r>
      <w:r w:rsidR="00610188" w:rsidRPr="00D8641F">
        <w:rPr>
          <w:rFonts w:cs="Times New Roman"/>
          <w:szCs w:val="28"/>
        </w:rPr>
        <w:t xml:space="preserve"> инструмент</w:t>
      </w:r>
      <w:r w:rsidR="00FF3207">
        <w:rPr>
          <w:rFonts w:cs="Times New Roman"/>
          <w:szCs w:val="28"/>
        </w:rPr>
        <w:t>ов</w:t>
      </w:r>
      <w:r w:rsidR="00610188" w:rsidRPr="00D8641F">
        <w:rPr>
          <w:rFonts w:cs="Times New Roman"/>
          <w:szCs w:val="28"/>
        </w:rPr>
        <w:t xml:space="preserve"> планирования кадровой потребности, подготовки, переподготовки и карьерного роста кадров, повы</w:t>
      </w:r>
      <w:r w:rsidR="0002790C">
        <w:rPr>
          <w:rFonts w:cs="Times New Roman"/>
          <w:szCs w:val="28"/>
        </w:rPr>
        <w:t>шение</w:t>
      </w:r>
      <w:r w:rsidR="00610188" w:rsidRPr="00D8641F">
        <w:rPr>
          <w:rFonts w:cs="Times New Roman"/>
          <w:szCs w:val="28"/>
        </w:rPr>
        <w:t xml:space="preserve"> материально-техническ</w:t>
      </w:r>
      <w:r w:rsidR="0002790C">
        <w:rPr>
          <w:rFonts w:cs="Times New Roman"/>
          <w:szCs w:val="28"/>
        </w:rPr>
        <w:t>ой</w:t>
      </w:r>
      <w:r w:rsidR="00610188" w:rsidRPr="00D8641F">
        <w:rPr>
          <w:rFonts w:cs="Times New Roman"/>
          <w:szCs w:val="28"/>
        </w:rPr>
        <w:t xml:space="preserve"> оснащённост</w:t>
      </w:r>
      <w:r w:rsidR="0002790C">
        <w:rPr>
          <w:rFonts w:cs="Times New Roman"/>
          <w:szCs w:val="28"/>
        </w:rPr>
        <w:t>и отраслевых</w:t>
      </w:r>
      <w:r w:rsidR="00610188" w:rsidRPr="00D8641F">
        <w:rPr>
          <w:rFonts w:cs="Times New Roman"/>
          <w:szCs w:val="28"/>
        </w:rPr>
        <w:t xml:space="preserve"> вузов.</w:t>
      </w:r>
    </w:p>
    <w:p w14:paraId="4D1DD221" w14:textId="25C4A2F0" w:rsidR="00473E20" w:rsidRDefault="00D8641F" w:rsidP="004D30C3">
      <w:pPr>
        <w:spacing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Возможные тематики </w:t>
      </w:r>
      <w:r w:rsidR="00473E20" w:rsidRPr="00D8641F">
        <w:rPr>
          <w:rFonts w:cs="Times New Roman"/>
          <w:szCs w:val="28"/>
        </w:rPr>
        <w:t>Консорциум</w:t>
      </w:r>
      <w:r>
        <w:rPr>
          <w:rFonts w:cs="Times New Roman"/>
          <w:szCs w:val="28"/>
        </w:rPr>
        <w:t>ов</w:t>
      </w:r>
      <w:r w:rsidR="00473E20" w:rsidRPr="00D8641F">
        <w:rPr>
          <w:rFonts w:cs="Times New Roman"/>
          <w:szCs w:val="28"/>
        </w:rPr>
        <w:t xml:space="preserve"> по продуктово-технологическим проектам для </w:t>
      </w:r>
      <w:r>
        <w:rPr>
          <w:rFonts w:cs="Times New Roman"/>
          <w:szCs w:val="28"/>
        </w:rPr>
        <w:t>тр</w:t>
      </w:r>
      <w:r w:rsidR="00473E20" w:rsidRPr="00D8641F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>д</w:t>
      </w:r>
      <w:r w:rsidR="004D30C3">
        <w:rPr>
          <w:rFonts w:cs="Times New Roman"/>
          <w:szCs w:val="28"/>
        </w:rPr>
        <w:t>иционных рынков: электроника для ОПК</w:t>
      </w:r>
      <w:r w:rsidR="0002790C">
        <w:rPr>
          <w:rFonts w:cs="Times New Roman"/>
          <w:szCs w:val="28"/>
        </w:rPr>
        <w:t>,</w:t>
      </w:r>
      <w:r w:rsidR="0002790C" w:rsidRPr="0002790C">
        <w:t xml:space="preserve"> </w:t>
      </w:r>
      <w:r w:rsidR="0002790C" w:rsidRPr="0002790C">
        <w:rPr>
          <w:rFonts w:cs="Times New Roman"/>
          <w:szCs w:val="28"/>
        </w:rPr>
        <w:t>систем безопасности, энергетики, ракетно-космической техники, навигации и радиолокации</w:t>
      </w:r>
      <w:r w:rsidR="0002790C">
        <w:rPr>
          <w:rFonts w:cs="Times New Roman"/>
          <w:szCs w:val="28"/>
        </w:rPr>
        <w:t xml:space="preserve">, </w:t>
      </w:r>
      <w:r w:rsidR="004D30C3">
        <w:rPr>
          <w:rFonts w:cs="Times New Roman"/>
          <w:szCs w:val="28"/>
        </w:rPr>
        <w:t>авионика, потребительская электроника, а</w:t>
      </w:r>
      <w:r w:rsidR="004D30C3" w:rsidRPr="004D30C3">
        <w:rPr>
          <w:rFonts w:cs="Times New Roman"/>
          <w:szCs w:val="28"/>
        </w:rPr>
        <w:t>втоэлектрон</w:t>
      </w:r>
      <w:r w:rsidR="004D30C3">
        <w:rPr>
          <w:rFonts w:cs="Times New Roman"/>
          <w:szCs w:val="28"/>
        </w:rPr>
        <w:t>ика, а</w:t>
      </w:r>
      <w:r w:rsidR="004D30C3" w:rsidRPr="004D30C3">
        <w:rPr>
          <w:rFonts w:cs="Times New Roman"/>
          <w:szCs w:val="28"/>
        </w:rPr>
        <w:t>втоматизированные системы управления и систе</w:t>
      </w:r>
      <w:r w:rsidR="004D30C3">
        <w:rPr>
          <w:rFonts w:cs="Times New Roman"/>
          <w:szCs w:val="28"/>
        </w:rPr>
        <w:t>мы интеллектуального управления, ф</w:t>
      </w:r>
      <w:r w:rsidR="004D30C3" w:rsidRPr="004D30C3">
        <w:rPr>
          <w:rFonts w:cs="Times New Roman"/>
          <w:szCs w:val="28"/>
        </w:rPr>
        <w:t>ис</w:t>
      </w:r>
      <w:r w:rsidR="004D30C3">
        <w:rPr>
          <w:rFonts w:cs="Times New Roman"/>
          <w:szCs w:val="28"/>
        </w:rPr>
        <w:t>кальное и торговое оборудование, п</w:t>
      </w:r>
      <w:r w:rsidR="004D30C3" w:rsidRPr="004D30C3">
        <w:rPr>
          <w:rFonts w:cs="Times New Roman"/>
          <w:szCs w:val="28"/>
        </w:rPr>
        <w:t>ромышленная</w:t>
      </w:r>
      <w:r w:rsidR="004D30C3">
        <w:rPr>
          <w:rFonts w:cs="Times New Roman"/>
          <w:szCs w:val="28"/>
        </w:rPr>
        <w:t xml:space="preserve"> и медицинская электроника, связь (телекоммуникации), вычислительная техника.</w:t>
      </w:r>
    </w:p>
    <w:p w14:paraId="4596DE7F" w14:textId="1355A158" w:rsidR="00610188" w:rsidRPr="00C71CC9" w:rsidRDefault="00610188" w:rsidP="00C71CC9">
      <w:pPr>
        <w:pStyle w:val="a3"/>
        <w:spacing w:line="360" w:lineRule="auto"/>
        <w:ind w:left="0" w:firstLine="851"/>
        <w:rPr>
          <w:rFonts w:cs="Times New Roman"/>
          <w:szCs w:val="28"/>
        </w:rPr>
      </w:pPr>
      <w:r w:rsidRPr="00C71CC9">
        <w:rPr>
          <w:rFonts w:eastAsia="Calibri" w:cs="Times New Roman"/>
          <w:b/>
          <w:lang w:val="en-US"/>
        </w:rPr>
        <w:t>II</w:t>
      </w:r>
      <w:r w:rsidR="00473E20" w:rsidRPr="00C71CC9">
        <w:rPr>
          <w:rFonts w:eastAsia="Calibri" w:cs="Times New Roman"/>
          <w:b/>
        </w:rPr>
        <w:t xml:space="preserve"> этап (2022 – 2025</w:t>
      </w:r>
      <w:r w:rsidRPr="00C71CC9">
        <w:rPr>
          <w:rFonts w:eastAsia="Calibri" w:cs="Times New Roman"/>
          <w:b/>
        </w:rPr>
        <w:t> гг.)</w:t>
      </w:r>
      <w:r w:rsidRPr="00C71CC9">
        <w:rPr>
          <w:rFonts w:eastAsia="Calibri" w:cs="Times New Roman"/>
        </w:rPr>
        <w:t>.</w:t>
      </w:r>
    </w:p>
    <w:p w14:paraId="3344008D" w14:textId="7E3CFFD7" w:rsidR="000C4BE1" w:rsidRDefault="000C4BE1" w:rsidP="000C4BE1">
      <w:pPr>
        <w:pStyle w:val="a3"/>
        <w:spacing w:line="360" w:lineRule="auto"/>
        <w:ind w:left="0" w:firstLine="851"/>
        <w:rPr>
          <w:rFonts w:cs="Times New Roman"/>
          <w:szCs w:val="28"/>
        </w:rPr>
      </w:pPr>
      <w:r>
        <w:rPr>
          <w:rFonts w:cs="Times New Roman"/>
          <w:szCs w:val="28"/>
        </w:rPr>
        <w:t>Мероприятия на данный период направлены на первичную экспансию</w:t>
      </w:r>
      <w:r w:rsidR="00473E20">
        <w:rPr>
          <w:rFonts w:cs="Times New Roman"/>
          <w:szCs w:val="28"/>
        </w:rPr>
        <w:t xml:space="preserve"> на новых</w:t>
      </w:r>
      <w:r w:rsidR="0002790C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>активно растущих и трансформирующихся в самостоятельные сущности</w:t>
      </w:r>
      <w:r w:rsidR="0002790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рынках за счёт старта выпуска </w:t>
      </w:r>
      <w:r w:rsidR="00473E20">
        <w:rPr>
          <w:rFonts w:cs="Times New Roman"/>
          <w:szCs w:val="28"/>
        </w:rPr>
        <w:t>продукции на основе созданного в первом этапе технологического задела. Развитие экосистемы консорциумов и альянсов вокруг процессов жизненного цикла новой продукции, обеспечение нормативно-правовой поддержки экспансии новой продукции на рынках</w:t>
      </w:r>
      <w:r w:rsidR="0002790C">
        <w:rPr>
          <w:rFonts w:cs="Times New Roman"/>
          <w:szCs w:val="28"/>
        </w:rPr>
        <w:t xml:space="preserve"> – обязательные мероприятия этапа</w:t>
      </w:r>
      <w:r w:rsidR="00473E20">
        <w:rPr>
          <w:rFonts w:cs="Times New Roman"/>
          <w:szCs w:val="28"/>
        </w:rPr>
        <w:t>. Актуализация образовательных программ с учётом новых технологических заделов. Развитие инфраструктуры под масштабирование и тиражирование прикладных продуктовых применений нового технологическо</w:t>
      </w:r>
      <w:r>
        <w:rPr>
          <w:rFonts w:cs="Times New Roman"/>
          <w:szCs w:val="28"/>
        </w:rPr>
        <w:t>г</w:t>
      </w:r>
      <w:r w:rsidR="00473E20">
        <w:rPr>
          <w:rFonts w:cs="Times New Roman"/>
          <w:szCs w:val="28"/>
        </w:rPr>
        <w:t xml:space="preserve">о задела. Занятие доминирующих позиций в реализации национальных проектов. Повсеместное </w:t>
      </w:r>
      <w:r w:rsidR="00473E20">
        <w:rPr>
          <w:rFonts w:cs="Times New Roman"/>
          <w:szCs w:val="28"/>
        </w:rPr>
        <w:lastRenderedPageBreak/>
        <w:t>внедрение принципов коллективного пользования и аутсорсинга. Запуск полномасштабного функционирования инфраструкт</w:t>
      </w:r>
      <w:r w:rsidR="0002790C">
        <w:rPr>
          <w:rFonts w:cs="Times New Roman"/>
          <w:szCs w:val="28"/>
        </w:rPr>
        <w:t>ур</w:t>
      </w:r>
      <w:r w:rsidR="00473E20">
        <w:rPr>
          <w:rFonts w:cs="Times New Roman"/>
          <w:szCs w:val="28"/>
        </w:rPr>
        <w:t>ы для п</w:t>
      </w:r>
      <w:r w:rsidR="0002790C">
        <w:rPr>
          <w:rFonts w:cs="Times New Roman"/>
          <w:szCs w:val="28"/>
        </w:rPr>
        <w:t>роизводства и разработки продук</w:t>
      </w:r>
      <w:r w:rsidR="00473E20">
        <w:rPr>
          <w:rFonts w:cs="Times New Roman"/>
          <w:szCs w:val="28"/>
        </w:rPr>
        <w:t>ции для новых рынков. Активное инвестирование в технологические заделы и инфраструктуру для перспективных рынков</w:t>
      </w:r>
      <w:r>
        <w:rPr>
          <w:rFonts w:cs="Times New Roman"/>
          <w:szCs w:val="28"/>
        </w:rPr>
        <w:t xml:space="preserve">. В </w:t>
      </w:r>
      <w:r w:rsidR="0002790C">
        <w:rPr>
          <w:rFonts w:cs="Times New Roman"/>
          <w:szCs w:val="28"/>
        </w:rPr>
        <w:t>ходе</w:t>
      </w:r>
      <w:r w:rsidRPr="000C4BE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второго этапа</w:t>
      </w:r>
      <w:r w:rsidRPr="000C4BE1">
        <w:rPr>
          <w:rFonts w:cs="Times New Roman"/>
          <w:szCs w:val="28"/>
        </w:rPr>
        <w:t xml:space="preserve"> необходимо освоение производства микроэлектронной продукции на технологическом уровне 28 нм и ниже, а разработки на уровне 14 нм и ниже.</w:t>
      </w:r>
    </w:p>
    <w:p w14:paraId="48F9C5CA" w14:textId="7E577D9E" w:rsidR="000C4BE1" w:rsidRPr="000C4BE1" w:rsidRDefault="000C4BE1" w:rsidP="000C4BE1">
      <w:pPr>
        <w:pStyle w:val="a3"/>
        <w:spacing w:line="360" w:lineRule="auto"/>
        <w:ind w:left="0" w:firstLine="851"/>
        <w:rPr>
          <w:rFonts w:cs="Times New Roman"/>
          <w:szCs w:val="28"/>
        </w:rPr>
      </w:pPr>
      <w:r w:rsidRPr="000C4BE1">
        <w:rPr>
          <w:rFonts w:cs="Times New Roman"/>
          <w:szCs w:val="28"/>
        </w:rPr>
        <w:t>Возможные тематики Консорциумов по продуктово-технологическим проектам для новых рынков</w:t>
      </w:r>
      <w:r>
        <w:rPr>
          <w:rFonts w:cs="Times New Roman"/>
          <w:szCs w:val="28"/>
        </w:rPr>
        <w:t>: с</w:t>
      </w:r>
      <w:r w:rsidRPr="000C4BE1">
        <w:rPr>
          <w:rFonts w:cs="Times New Roman"/>
          <w:szCs w:val="28"/>
        </w:rPr>
        <w:t>истемы распределенного реестра и хранения данных</w:t>
      </w:r>
      <w:r>
        <w:rPr>
          <w:rFonts w:cs="Times New Roman"/>
          <w:szCs w:val="28"/>
        </w:rPr>
        <w:t>, з</w:t>
      </w:r>
      <w:r w:rsidRPr="000C4BE1">
        <w:rPr>
          <w:rFonts w:cs="Times New Roman"/>
          <w:szCs w:val="28"/>
        </w:rPr>
        <w:t>ащита информационных систем</w:t>
      </w:r>
      <w:r>
        <w:rPr>
          <w:rFonts w:cs="Times New Roman"/>
          <w:szCs w:val="28"/>
        </w:rPr>
        <w:t>, а</w:t>
      </w:r>
      <w:r w:rsidRPr="000C4BE1">
        <w:rPr>
          <w:rFonts w:cs="Times New Roman"/>
          <w:szCs w:val="28"/>
        </w:rPr>
        <w:t>втоматизированный транспорт и движущаяся робототехника</w:t>
      </w:r>
      <w:r>
        <w:rPr>
          <w:rFonts w:cs="Times New Roman"/>
          <w:szCs w:val="28"/>
        </w:rPr>
        <w:t>, «и</w:t>
      </w:r>
      <w:r w:rsidRPr="000C4BE1">
        <w:rPr>
          <w:rFonts w:cs="Times New Roman"/>
          <w:szCs w:val="28"/>
        </w:rPr>
        <w:t>нтеллектуальная» энергетика</w:t>
      </w:r>
      <w:r>
        <w:rPr>
          <w:rFonts w:cs="Times New Roman"/>
          <w:szCs w:val="28"/>
        </w:rPr>
        <w:t>, с</w:t>
      </w:r>
      <w:r w:rsidRPr="000C4BE1">
        <w:rPr>
          <w:rFonts w:cs="Times New Roman"/>
          <w:szCs w:val="28"/>
        </w:rPr>
        <w:t>истемы автоматизации для пищевой промышленности</w:t>
      </w:r>
      <w:r>
        <w:rPr>
          <w:rFonts w:cs="Times New Roman"/>
          <w:szCs w:val="28"/>
        </w:rPr>
        <w:t>, н</w:t>
      </w:r>
      <w:r w:rsidRPr="000C4BE1">
        <w:rPr>
          <w:rFonts w:cs="Times New Roman"/>
          <w:szCs w:val="28"/>
        </w:rPr>
        <w:t>ейроинтерфейсы</w:t>
      </w:r>
      <w:r>
        <w:rPr>
          <w:rFonts w:cs="Times New Roman"/>
          <w:szCs w:val="28"/>
        </w:rPr>
        <w:t>, п</w:t>
      </w:r>
      <w:r w:rsidRPr="000C4BE1">
        <w:rPr>
          <w:rFonts w:cs="Times New Roman"/>
          <w:szCs w:val="28"/>
        </w:rPr>
        <w:t>ерсональная и телемедицина</w:t>
      </w:r>
      <w:r>
        <w:rPr>
          <w:rFonts w:cs="Times New Roman"/>
          <w:szCs w:val="28"/>
        </w:rPr>
        <w:t>.</w:t>
      </w:r>
    </w:p>
    <w:p w14:paraId="51545830" w14:textId="77777777" w:rsidR="00800654" w:rsidRDefault="00800654" w:rsidP="009138CE">
      <w:pPr>
        <w:spacing w:line="360" w:lineRule="auto"/>
        <w:ind w:firstLine="0"/>
        <w:rPr>
          <w:rFonts w:cs="Times New Roman"/>
          <w:szCs w:val="28"/>
        </w:rPr>
      </w:pPr>
    </w:p>
    <w:p w14:paraId="6B67F1B0" w14:textId="77777777" w:rsidR="00714FD2" w:rsidRPr="00C71CC9" w:rsidRDefault="00A1070C" w:rsidP="00A1070C">
      <w:pPr>
        <w:tabs>
          <w:tab w:val="left" w:pos="1134"/>
        </w:tabs>
        <w:spacing w:line="360" w:lineRule="auto"/>
        <w:rPr>
          <w:rFonts w:eastAsia="Calibri" w:cs="Times New Roman"/>
        </w:rPr>
      </w:pPr>
      <w:r w:rsidRPr="00C71CC9">
        <w:rPr>
          <w:rFonts w:eastAsia="Calibri" w:cs="Times New Roman"/>
          <w:b/>
          <w:lang w:val="en-US"/>
        </w:rPr>
        <w:t>III</w:t>
      </w:r>
      <w:r w:rsidRPr="00C71CC9">
        <w:rPr>
          <w:rFonts w:eastAsia="Calibri" w:cs="Times New Roman"/>
          <w:b/>
        </w:rPr>
        <w:t xml:space="preserve"> этап (2026 – 2030 гг.)</w:t>
      </w:r>
      <w:r w:rsidRPr="00C71CC9">
        <w:rPr>
          <w:rFonts w:eastAsia="Calibri" w:cs="Times New Roman"/>
        </w:rPr>
        <w:t xml:space="preserve">. </w:t>
      </w:r>
    </w:p>
    <w:p w14:paraId="37AD0DA3" w14:textId="46C76BA6" w:rsidR="00877771" w:rsidRPr="00C71CC9" w:rsidRDefault="000C4BE1" w:rsidP="00A1070C">
      <w:pPr>
        <w:spacing w:line="360" w:lineRule="auto"/>
        <w:rPr>
          <w:rFonts w:eastAsia="Calibri" w:cs="Times New Roman"/>
        </w:rPr>
      </w:pPr>
      <w:r w:rsidRPr="00C71CC9">
        <w:rPr>
          <w:rFonts w:eastAsia="Calibri" w:cs="Times New Roman"/>
        </w:rPr>
        <w:t>Мероприятия данного этапа направлены на захват формирующихся «рынков будущего» за счёт технологических направлений, потенциально способных обеспечить значительный объем потребления в долгосрочной перспективе</w:t>
      </w:r>
    </w:p>
    <w:p w14:paraId="39D2A6A6" w14:textId="04F0F485" w:rsidR="00A1070C" w:rsidRPr="00C71CC9" w:rsidRDefault="00A1070C" w:rsidP="00A1070C">
      <w:pPr>
        <w:spacing w:line="360" w:lineRule="auto"/>
        <w:rPr>
          <w:rFonts w:eastAsia="Calibri" w:cs="Times New Roman"/>
        </w:rPr>
      </w:pPr>
      <w:r w:rsidRPr="00C71CC9">
        <w:rPr>
          <w:rFonts w:eastAsia="Calibri" w:cs="Times New Roman"/>
        </w:rPr>
        <w:t xml:space="preserve">На данном этапе, должны выделиться (самостоятельно при помощи рыночных механизмов) </w:t>
      </w:r>
      <w:r w:rsidRPr="00C71CC9">
        <w:t xml:space="preserve">организации-отраслевые чемпионы </w:t>
      </w:r>
      <w:r w:rsidRPr="00C71CC9">
        <w:rPr>
          <w:rFonts w:eastAsia="Calibri" w:cs="Times New Roman"/>
        </w:rPr>
        <w:t>и центры технологических компетенций. В связи в возрастающей наукоемкостью создания продукции на данном этапе ключевую роль в развитии конкурентоспособности будут играть научные организации.</w:t>
      </w:r>
    </w:p>
    <w:p w14:paraId="502B9999" w14:textId="04406740" w:rsidR="00A1070C" w:rsidRPr="00C71CC9" w:rsidRDefault="00877771" w:rsidP="00C71CC9">
      <w:pPr>
        <w:spacing w:line="360" w:lineRule="auto"/>
        <w:rPr>
          <w:rFonts w:eastAsia="Calibri" w:cs="Times New Roman"/>
        </w:rPr>
      </w:pPr>
      <w:r w:rsidRPr="00C71CC9">
        <w:rPr>
          <w:rFonts w:eastAsia="Calibri" w:cs="Times New Roman"/>
        </w:rPr>
        <w:t>О</w:t>
      </w:r>
      <w:r w:rsidR="00A1070C" w:rsidRPr="00C71CC9">
        <w:t xml:space="preserve">рганизации-отраслевые чемпионы </w:t>
      </w:r>
      <w:r w:rsidR="00A1070C" w:rsidRPr="00C71CC9">
        <w:rPr>
          <w:rFonts w:eastAsia="Calibri" w:cs="Times New Roman"/>
        </w:rPr>
        <w:t>должны перейти к выпуску продукции для «рынков будущего», конкурентоспособной или не имеющей аналогов. Создаваемая для «рынков будущего» продукция должна быть преимущественно ориентирована на экспортные поставки.</w:t>
      </w:r>
      <w:r w:rsidR="000C4BE1" w:rsidRPr="00C71CC9">
        <w:rPr>
          <w:rFonts w:eastAsia="Calibri" w:cs="Times New Roman"/>
        </w:rPr>
        <w:t xml:space="preserve"> На этом этапе необходимо ф</w:t>
      </w:r>
      <w:r w:rsidR="00FB1121" w:rsidRPr="00C71CC9">
        <w:rPr>
          <w:rFonts w:eastAsia="Calibri" w:cs="Times New Roman"/>
        </w:rPr>
        <w:t>ормировать технологические и инфраструктурные заделы для освоения серийного производства в России микроэлектронной продукции с технологическим уровнем следующего поколения, с учетом актуальных тенденций во второй половине 2020-х годов</w:t>
      </w:r>
      <w:r w:rsidR="00C71CC9" w:rsidRPr="00C71CC9">
        <w:rPr>
          <w:rFonts w:eastAsia="Calibri" w:cs="Times New Roman"/>
        </w:rPr>
        <w:t xml:space="preserve">, а также </w:t>
      </w:r>
      <w:r w:rsidR="00A1070C" w:rsidRPr="00C71CC9">
        <w:rPr>
          <w:rFonts w:eastAsia="Calibri" w:cs="Times New Roman"/>
        </w:rPr>
        <w:t xml:space="preserve">обеспечить в рамках </w:t>
      </w:r>
      <w:r w:rsidR="00C71CC9" w:rsidRPr="00C71CC9">
        <w:rPr>
          <w:rFonts w:eastAsia="Calibri" w:cs="Times New Roman"/>
        </w:rPr>
        <w:t xml:space="preserve">завершения </w:t>
      </w:r>
      <w:r w:rsidR="00A1070C" w:rsidRPr="00C71CC9">
        <w:rPr>
          <w:rFonts w:eastAsia="Calibri" w:cs="Times New Roman"/>
        </w:rPr>
        <w:t>реализации комплексной целевой программы «Развитие микроэлектронной промы</w:t>
      </w:r>
      <w:r w:rsidR="00F55339">
        <w:rPr>
          <w:rFonts w:eastAsia="Calibri" w:cs="Times New Roman"/>
        </w:rPr>
        <w:t>шленности Российской Федерации</w:t>
      </w:r>
      <w:r w:rsidR="00A1070C" w:rsidRPr="00C71CC9">
        <w:rPr>
          <w:rFonts w:eastAsia="Calibri" w:cs="Times New Roman"/>
        </w:rPr>
        <w:t xml:space="preserve">» </w:t>
      </w:r>
      <w:r w:rsidR="001E3393" w:rsidRPr="00C71CC9">
        <w:rPr>
          <w:rFonts w:eastAsia="Calibri" w:cs="Times New Roman"/>
        </w:rPr>
        <w:lastRenderedPageBreak/>
        <w:t xml:space="preserve">устойчивость к внешним ограничениям </w:t>
      </w:r>
      <w:r w:rsidR="00A1070C" w:rsidRPr="00C71CC9">
        <w:rPr>
          <w:rFonts w:eastAsia="Calibri" w:cs="Times New Roman"/>
        </w:rPr>
        <w:t>российской микроэлектронной промышленности.</w:t>
      </w:r>
    </w:p>
    <w:p w14:paraId="7032A534" w14:textId="3C1CB5D5" w:rsidR="00C71CC9" w:rsidRPr="00C71CC9" w:rsidRDefault="00C71CC9" w:rsidP="00C71CC9">
      <w:pPr>
        <w:spacing w:line="360" w:lineRule="auto"/>
        <w:rPr>
          <w:rFonts w:eastAsia="Calibri" w:cs="Times New Roman"/>
        </w:rPr>
      </w:pPr>
      <w:r w:rsidRPr="00C71CC9">
        <w:rPr>
          <w:rFonts w:eastAsia="Calibri" w:cs="Times New Roman"/>
        </w:rPr>
        <w:t>Возможные тематики Консорциумов по продуктово-технологическим проектам для «рынков будущего»: устройства на базе квантовых технологий, промышленный интернет, робототехника и сенсорика, интернет вещей для потребительского рынка, нейротехнологии и искусственный интеллект.</w:t>
      </w:r>
    </w:p>
    <w:p w14:paraId="7C7C55BC" w14:textId="77777777" w:rsidR="004D30C3" w:rsidRPr="00800654" w:rsidRDefault="004D30C3" w:rsidP="00800654">
      <w:pPr>
        <w:tabs>
          <w:tab w:val="left" w:pos="1134"/>
        </w:tabs>
        <w:spacing w:line="360" w:lineRule="auto"/>
        <w:rPr>
          <w:rFonts w:eastAsia="Calibri" w:cs="Times New Roman"/>
          <w:color w:val="00B050"/>
        </w:rPr>
      </w:pPr>
    </w:p>
    <w:p w14:paraId="582BE87C" w14:textId="1833D511" w:rsidR="002A6ADB" w:rsidRPr="00B26EFE" w:rsidRDefault="002A6ADB" w:rsidP="000401FA">
      <w:pPr>
        <w:pStyle w:val="2"/>
      </w:pPr>
      <w:bookmarkStart w:id="13" w:name="_Toc16063092"/>
      <w:r w:rsidRPr="002A6ADB">
        <w:t>3.</w:t>
      </w:r>
      <w:r w:rsidR="0002790C">
        <w:t>3</w:t>
      </w:r>
      <w:r w:rsidRPr="00B97885">
        <w:t>.</w:t>
      </w:r>
      <w:r w:rsidRPr="00B26EFE">
        <w:t> </w:t>
      </w:r>
      <w:r>
        <w:t>С</w:t>
      </w:r>
      <w:r w:rsidRPr="00B26EFE">
        <w:t>ценари</w:t>
      </w:r>
      <w:r>
        <w:t>и реализации</w:t>
      </w:r>
      <w:r w:rsidRPr="00B26EFE">
        <w:t xml:space="preserve"> </w:t>
      </w:r>
      <w:r>
        <w:t>стратегии и их ключевые показатели</w:t>
      </w:r>
      <w:bookmarkEnd w:id="13"/>
    </w:p>
    <w:p w14:paraId="26934157" w14:textId="5BFC4298" w:rsidR="00AF5229" w:rsidRDefault="002A6ADB" w:rsidP="002A6ADB">
      <w:pPr>
        <w:spacing w:line="360" w:lineRule="auto"/>
      </w:pPr>
      <w:r w:rsidRPr="00B26EFE">
        <w:t xml:space="preserve">В качестве основы для формирования сценариев Стратегии использованы основные </w:t>
      </w:r>
      <w:r>
        <w:t xml:space="preserve">параметры </w:t>
      </w:r>
      <w:r w:rsidRPr="00B26EFE">
        <w:t xml:space="preserve">прогноза социально-экономического развития </w:t>
      </w:r>
      <w:r w:rsidR="002B0ED2">
        <w:t>страны.</w:t>
      </w:r>
    </w:p>
    <w:p w14:paraId="579F2930" w14:textId="0D818232" w:rsidR="00AF5229" w:rsidRPr="00B26EFE" w:rsidRDefault="00AF5229" w:rsidP="00AF5229">
      <w:pPr>
        <w:spacing w:line="360" w:lineRule="auto"/>
        <w:rPr>
          <w:szCs w:val="28"/>
        </w:rPr>
      </w:pPr>
      <w:r>
        <w:rPr>
          <w:szCs w:val="28"/>
        </w:rPr>
        <w:t>К</w:t>
      </w:r>
      <w:r w:rsidRPr="00B26EFE">
        <w:rPr>
          <w:szCs w:val="28"/>
        </w:rPr>
        <w:t>онсервативн</w:t>
      </w:r>
      <w:r>
        <w:rPr>
          <w:szCs w:val="28"/>
        </w:rPr>
        <w:t>ый</w:t>
      </w:r>
      <w:r w:rsidRPr="00B26EFE">
        <w:rPr>
          <w:szCs w:val="28"/>
        </w:rPr>
        <w:t xml:space="preserve"> сценар</w:t>
      </w:r>
      <w:r>
        <w:rPr>
          <w:szCs w:val="28"/>
        </w:rPr>
        <w:t>ий</w:t>
      </w:r>
      <w:r w:rsidRPr="00B26EFE">
        <w:rPr>
          <w:szCs w:val="28"/>
        </w:rPr>
        <w:t xml:space="preserve"> характеризуется умеренным долгосрочным темпом роста экономики России (3,0 - 3,2% в год). Модернизация экономики </w:t>
      </w:r>
      <w:r>
        <w:rPr>
          <w:szCs w:val="28"/>
        </w:rPr>
        <w:t xml:space="preserve">опирается </w:t>
      </w:r>
      <w:r w:rsidRPr="00B26EFE">
        <w:rPr>
          <w:szCs w:val="28"/>
        </w:rPr>
        <w:t>в большей степени на импортные технологии и знания.</w:t>
      </w:r>
      <w:r>
        <w:rPr>
          <w:szCs w:val="28"/>
        </w:rPr>
        <w:t xml:space="preserve">  </w:t>
      </w:r>
      <w:r w:rsidRPr="00B26EFE">
        <w:rPr>
          <w:szCs w:val="28"/>
        </w:rPr>
        <w:t>При среднесрочной цен</w:t>
      </w:r>
      <w:r>
        <w:rPr>
          <w:szCs w:val="28"/>
        </w:rPr>
        <w:t>е</w:t>
      </w:r>
      <w:r w:rsidRPr="00B26EFE">
        <w:rPr>
          <w:szCs w:val="28"/>
        </w:rPr>
        <w:t xml:space="preserve"> на нефть ниже 40 долларов за баррель и </w:t>
      </w:r>
      <w:r>
        <w:rPr>
          <w:szCs w:val="28"/>
        </w:rPr>
        <w:t xml:space="preserve">курсе </w:t>
      </w:r>
      <w:r w:rsidRPr="00B26EFE">
        <w:rPr>
          <w:szCs w:val="28"/>
        </w:rPr>
        <w:t xml:space="preserve">доллара США выше 70 рублей, </w:t>
      </w:r>
      <w:r>
        <w:rPr>
          <w:szCs w:val="28"/>
        </w:rPr>
        <w:t xml:space="preserve">стагнация </w:t>
      </w:r>
      <w:r w:rsidRPr="00B26EFE">
        <w:rPr>
          <w:szCs w:val="28"/>
        </w:rPr>
        <w:t xml:space="preserve">российской экономики может </w:t>
      </w:r>
      <w:r>
        <w:rPr>
          <w:szCs w:val="28"/>
        </w:rPr>
        <w:t>быть затяжной. С</w:t>
      </w:r>
      <w:r w:rsidRPr="00B26EFE">
        <w:rPr>
          <w:szCs w:val="28"/>
        </w:rPr>
        <w:t xml:space="preserve">овокупный объем инвестиций в консервативном сценарии сократится на 20%. На этом фоне </w:t>
      </w:r>
      <w:r w:rsidR="002B0ED2">
        <w:rPr>
          <w:szCs w:val="28"/>
        </w:rPr>
        <w:t>произойдёт снижение</w:t>
      </w:r>
      <w:r w:rsidRPr="00B26EFE">
        <w:rPr>
          <w:szCs w:val="28"/>
        </w:rPr>
        <w:t xml:space="preserve"> </w:t>
      </w:r>
      <w:r>
        <w:rPr>
          <w:szCs w:val="28"/>
        </w:rPr>
        <w:t>инвестиций в развитие</w:t>
      </w:r>
      <w:r w:rsidRPr="00B26EFE">
        <w:rPr>
          <w:szCs w:val="28"/>
        </w:rPr>
        <w:t>.</w:t>
      </w:r>
    </w:p>
    <w:p w14:paraId="0FFBEE8E" w14:textId="77777777" w:rsidR="00AF5229" w:rsidRDefault="00AF5229" w:rsidP="00AF5229">
      <w:pPr>
        <w:spacing w:line="360" w:lineRule="auto"/>
        <w:rPr>
          <w:szCs w:val="28"/>
        </w:rPr>
      </w:pPr>
      <w:r w:rsidRPr="00B26EFE">
        <w:rPr>
          <w:szCs w:val="28"/>
        </w:rPr>
        <w:t>Базовый прогнозный сценарий</w:t>
      </w:r>
      <w:r>
        <w:rPr>
          <w:szCs w:val="28"/>
        </w:rPr>
        <w:t xml:space="preserve">, по данным </w:t>
      </w:r>
      <w:r w:rsidRPr="00B26EFE">
        <w:rPr>
          <w:szCs w:val="28"/>
        </w:rPr>
        <w:t>Минэкономразвития России</w:t>
      </w:r>
      <w:r>
        <w:rPr>
          <w:szCs w:val="28"/>
        </w:rPr>
        <w:t>,</w:t>
      </w:r>
      <w:r w:rsidRPr="00B26EFE">
        <w:rPr>
          <w:szCs w:val="28"/>
        </w:rPr>
        <w:t xml:space="preserve"> характеризуется стабильной ситуацией на внутреннем рынке и среднегодовым темпом роста российской экономики на уровне 4,0 - 4,2%</w:t>
      </w:r>
      <w:r>
        <w:rPr>
          <w:szCs w:val="28"/>
        </w:rPr>
        <w:t>. Г</w:t>
      </w:r>
      <w:r w:rsidRPr="00B26EFE">
        <w:rPr>
          <w:szCs w:val="28"/>
        </w:rPr>
        <w:t xml:space="preserve">осударство будет сокращать низкоэффективные затраты и перераспределять высвободившиеся средства на инвестиционные цели. </w:t>
      </w:r>
      <w:r>
        <w:rPr>
          <w:szCs w:val="28"/>
        </w:rPr>
        <w:t>П</w:t>
      </w:r>
      <w:r w:rsidRPr="00B26EFE">
        <w:rPr>
          <w:szCs w:val="28"/>
        </w:rPr>
        <w:t>риток прямых иностранных инвестиций стабильно будет составлять 3% ВВП.</w:t>
      </w:r>
      <w:r>
        <w:rPr>
          <w:szCs w:val="28"/>
        </w:rPr>
        <w:t xml:space="preserve"> </w:t>
      </w:r>
      <w:r w:rsidRPr="00B26EFE">
        <w:rPr>
          <w:szCs w:val="28"/>
        </w:rPr>
        <w:t>Базовый сценарий предполагает реализацию стратегии импортозамещения, которая будет стимулировать разработку новых продуктов</w:t>
      </w:r>
      <w:r>
        <w:rPr>
          <w:szCs w:val="28"/>
        </w:rPr>
        <w:t xml:space="preserve"> с приоритетом проектов, имеющих</w:t>
      </w:r>
      <w:r w:rsidRPr="00B26EFE">
        <w:rPr>
          <w:szCs w:val="28"/>
        </w:rPr>
        <w:t xml:space="preserve"> большое значение</w:t>
      </w:r>
      <w:r>
        <w:rPr>
          <w:szCs w:val="28"/>
        </w:rPr>
        <w:t xml:space="preserve"> для инфраструктуры и</w:t>
      </w:r>
      <w:r w:rsidRPr="00B26EFE">
        <w:rPr>
          <w:szCs w:val="28"/>
        </w:rPr>
        <w:t xml:space="preserve"> обл</w:t>
      </w:r>
      <w:r>
        <w:rPr>
          <w:szCs w:val="28"/>
        </w:rPr>
        <w:t>адающих экспортным потенциалом.</w:t>
      </w:r>
    </w:p>
    <w:p w14:paraId="4EFB8870" w14:textId="77777777" w:rsidR="00AF5229" w:rsidRDefault="00AF5229" w:rsidP="00AF5229">
      <w:pPr>
        <w:spacing w:line="360" w:lineRule="auto"/>
      </w:pPr>
      <w:r w:rsidRPr="00B26EFE">
        <w:rPr>
          <w:szCs w:val="28"/>
        </w:rPr>
        <w:t>Целевой сценарий подразумевает форсированный темп роста российской экономики</w:t>
      </w:r>
      <w:r>
        <w:rPr>
          <w:szCs w:val="28"/>
        </w:rPr>
        <w:t xml:space="preserve"> с нарастанием </w:t>
      </w:r>
      <w:r w:rsidRPr="00B26EFE">
        <w:rPr>
          <w:szCs w:val="28"/>
        </w:rPr>
        <w:t xml:space="preserve">технологической конкурентоспособности. Целевой сценарий предполагает стоимость барреля </w:t>
      </w:r>
      <w:r>
        <w:rPr>
          <w:szCs w:val="28"/>
        </w:rPr>
        <w:t xml:space="preserve">нефти </w:t>
      </w:r>
      <w:r w:rsidRPr="00B26EFE">
        <w:rPr>
          <w:szCs w:val="28"/>
        </w:rPr>
        <w:t>выше 50 долларов.</w:t>
      </w:r>
      <w:r>
        <w:rPr>
          <w:szCs w:val="28"/>
        </w:rPr>
        <w:t xml:space="preserve"> </w:t>
      </w:r>
      <w:r w:rsidRPr="00B26EFE">
        <w:rPr>
          <w:szCs w:val="28"/>
        </w:rPr>
        <w:t xml:space="preserve">Несмотря на </w:t>
      </w:r>
      <w:r>
        <w:rPr>
          <w:szCs w:val="28"/>
        </w:rPr>
        <w:t xml:space="preserve">увеличение </w:t>
      </w:r>
      <w:r w:rsidRPr="00B26EFE">
        <w:rPr>
          <w:szCs w:val="28"/>
        </w:rPr>
        <w:t xml:space="preserve">экспорта, экономический рост </w:t>
      </w:r>
      <w:r>
        <w:rPr>
          <w:szCs w:val="28"/>
        </w:rPr>
        <w:t xml:space="preserve">будет больше </w:t>
      </w:r>
      <w:r w:rsidRPr="00B26EFE">
        <w:rPr>
          <w:szCs w:val="28"/>
        </w:rPr>
        <w:t xml:space="preserve">ориентирован на </w:t>
      </w:r>
      <w:r w:rsidRPr="00B26EFE">
        <w:rPr>
          <w:szCs w:val="28"/>
        </w:rPr>
        <w:lastRenderedPageBreak/>
        <w:t>внутренний спрос, который будет расти в среднем на 6</w:t>
      </w:r>
      <w:r w:rsidRPr="00BB4CB6">
        <w:rPr>
          <w:szCs w:val="28"/>
        </w:rPr>
        <w:t xml:space="preserve">%. </w:t>
      </w:r>
      <w:r w:rsidRPr="00BB4CB6">
        <w:t>Последовательная реализация макроэкономической политики в рамках бюджетного правила обеспечит низкую зависимость курса рубля к доллару США от динамики цен на нефть.</w:t>
      </w:r>
    </w:p>
    <w:p w14:paraId="22AE1C23" w14:textId="77777777" w:rsidR="00AF5229" w:rsidRDefault="00AF5229" w:rsidP="00AF5229">
      <w:pPr>
        <w:spacing w:line="360" w:lineRule="auto"/>
        <w:rPr>
          <w:szCs w:val="28"/>
        </w:rPr>
      </w:pPr>
      <w:r w:rsidRPr="00B26EFE">
        <w:rPr>
          <w:szCs w:val="28"/>
        </w:rPr>
        <w:t>Для каждого сценарного прогноза закладывается среднегодовой темп роста курса национальной валюты с 2020 года: в базовом сценарии 2-3% в год; в консервативном сценарии 0-1% в год; в целевом сценарии 3-4% в год.</w:t>
      </w:r>
    </w:p>
    <w:p w14:paraId="1781AC91" w14:textId="77777777" w:rsidR="0002790C" w:rsidRDefault="0002790C" w:rsidP="002A6ADB">
      <w:pPr>
        <w:spacing w:line="360" w:lineRule="auto"/>
        <w:ind w:firstLine="0"/>
        <w:rPr>
          <w:rFonts w:cs="Times New Roman"/>
          <w:spacing w:val="-7"/>
          <w:szCs w:val="18"/>
        </w:rPr>
      </w:pPr>
    </w:p>
    <w:p w14:paraId="645DB855" w14:textId="69CEAE5D" w:rsidR="002A6ADB" w:rsidRDefault="002A6ADB" w:rsidP="002A6ADB">
      <w:pPr>
        <w:spacing w:line="360" w:lineRule="auto"/>
        <w:ind w:firstLine="0"/>
        <w:rPr>
          <w:rFonts w:cs="Times New Roman"/>
          <w:spacing w:val="-7"/>
          <w:szCs w:val="18"/>
        </w:rPr>
      </w:pPr>
      <w:r>
        <w:rPr>
          <w:rFonts w:cs="Times New Roman"/>
          <w:spacing w:val="-7"/>
          <w:szCs w:val="18"/>
        </w:rPr>
        <w:t xml:space="preserve">Таблица. </w:t>
      </w:r>
      <w:r w:rsidRPr="00B26EFE">
        <w:rPr>
          <w:rFonts w:cs="Times New Roman"/>
          <w:spacing w:val="-7"/>
          <w:szCs w:val="18"/>
        </w:rPr>
        <w:t>Целевые значения показателей развития электронной промышленности</w:t>
      </w:r>
      <w:r>
        <w:rPr>
          <w:rFonts w:cs="Times New Roman"/>
          <w:spacing w:val="-7"/>
          <w:szCs w:val="18"/>
        </w:rPr>
        <w:t xml:space="preserve"> при реализации различных сценариев</w:t>
      </w:r>
      <w:r w:rsidR="004A108A">
        <w:rPr>
          <w:rFonts w:cs="Times New Roman"/>
          <w:spacing w:val="-7"/>
          <w:szCs w:val="18"/>
        </w:rPr>
        <w:t xml:space="preserve"> </w:t>
      </w:r>
      <w:r w:rsidR="004A108A" w:rsidRPr="004A108A">
        <w:rPr>
          <w:rFonts w:cs="Times New Roman"/>
          <w:spacing w:val="-7"/>
          <w:szCs w:val="18"/>
        </w:rPr>
        <w:t>консервативного (в таблице – К), базового (в таблице – Б) и целевого сценария (в таблице – Ц).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353"/>
        <w:gridCol w:w="992"/>
        <w:gridCol w:w="621"/>
        <w:gridCol w:w="1080"/>
        <w:gridCol w:w="992"/>
        <w:gridCol w:w="1134"/>
      </w:tblGrid>
      <w:tr w:rsidR="002A6ADB" w:rsidRPr="00B26EFE" w14:paraId="3161EC4C" w14:textId="77777777" w:rsidTr="002A6ADB">
        <w:trPr>
          <w:cantSplit/>
          <w:trHeight w:val="1407"/>
        </w:trPr>
        <w:tc>
          <w:tcPr>
            <w:tcW w:w="5353" w:type="dxa"/>
          </w:tcPr>
          <w:p w14:paraId="7A757875" w14:textId="77777777" w:rsidR="002A6ADB" w:rsidRPr="00B26EFE" w:rsidRDefault="002A6ADB" w:rsidP="002A6ADB">
            <w:pPr>
              <w:ind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 w:rsidRPr="00B26EFE">
              <w:rPr>
                <w:rFonts w:cs="Times New Roman"/>
                <w:b/>
                <w:spacing w:val="-7"/>
                <w:sz w:val="24"/>
                <w:szCs w:val="18"/>
              </w:rPr>
              <w:t>Показатель</w:t>
            </w:r>
          </w:p>
        </w:tc>
        <w:tc>
          <w:tcPr>
            <w:tcW w:w="992" w:type="dxa"/>
          </w:tcPr>
          <w:p w14:paraId="079B09B5" w14:textId="77777777" w:rsidR="002A6ADB" w:rsidRPr="00B26EFE" w:rsidRDefault="002A6ADB" w:rsidP="002A6ADB">
            <w:pPr>
              <w:ind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 w:rsidRPr="00B26EFE">
              <w:rPr>
                <w:rFonts w:cs="Times New Roman"/>
                <w:b/>
                <w:spacing w:val="-7"/>
                <w:sz w:val="24"/>
                <w:szCs w:val="18"/>
              </w:rPr>
              <w:t>2017 г.</w:t>
            </w:r>
          </w:p>
        </w:tc>
        <w:tc>
          <w:tcPr>
            <w:tcW w:w="621" w:type="dxa"/>
            <w:textDirection w:val="btLr"/>
          </w:tcPr>
          <w:p w14:paraId="61D01921" w14:textId="77777777" w:rsidR="002A6ADB" w:rsidRPr="00B26EFE" w:rsidRDefault="002A6ADB" w:rsidP="002A6ADB">
            <w:pPr>
              <w:ind w:left="113" w:right="113"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>
              <w:rPr>
                <w:rFonts w:cs="Times New Roman"/>
                <w:b/>
                <w:spacing w:val="-7"/>
                <w:sz w:val="24"/>
                <w:szCs w:val="18"/>
              </w:rPr>
              <w:t>сценарий</w:t>
            </w:r>
          </w:p>
        </w:tc>
        <w:tc>
          <w:tcPr>
            <w:tcW w:w="1080" w:type="dxa"/>
          </w:tcPr>
          <w:p w14:paraId="0760DF8F" w14:textId="77777777" w:rsidR="002A6ADB" w:rsidRPr="00B26EFE" w:rsidRDefault="002A6ADB" w:rsidP="002A6ADB">
            <w:pPr>
              <w:ind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 w:rsidRPr="00B26EFE">
              <w:rPr>
                <w:rFonts w:cs="Times New Roman"/>
                <w:b/>
                <w:spacing w:val="-7"/>
                <w:sz w:val="24"/>
                <w:szCs w:val="18"/>
              </w:rPr>
              <w:t>2020 г.</w:t>
            </w:r>
          </w:p>
        </w:tc>
        <w:tc>
          <w:tcPr>
            <w:tcW w:w="992" w:type="dxa"/>
          </w:tcPr>
          <w:p w14:paraId="2A6D18E3" w14:textId="77777777" w:rsidR="002A6ADB" w:rsidRPr="00B26EFE" w:rsidRDefault="002A6ADB" w:rsidP="002A6ADB">
            <w:pPr>
              <w:ind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 w:rsidRPr="00B26EFE">
              <w:rPr>
                <w:rFonts w:cs="Times New Roman"/>
                <w:b/>
                <w:spacing w:val="-7"/>
                <w:sz w:val="24"/>
                <w:szCs w:val="18"/>
              </w:rPr>
              <w:t>2025 г.</w:t>
            </w:r>
          </w:p>
        </w:tc>
        <w:tc>
          <w:tcPr>
            <w:tcW w:w="1134" w:type="dxa"/>
          </w:tcPr>
          <w:p w14:paraId="36608F30" w14:textId="77777777" w:rsidR="002A6ADB" w:rsidRPr="00B26EFE" w:rsidRDefault="002A6ADB" w:rsidP="002A6ADB">
            <w:pPr>
              <w:ind w:firstLine="0"/>
              <w:rPr>
                <w:rFonts w:cs="Times New Roman"/>
                <w:b/>
                <w:spacing w:val="-7"/>
                <w:sz w:val="24"/>
                <w:szCs w:val="18"/>
              </w:rPr>
            </w:pPr>
            <w:r w:rsidRPr="00B26EFE">
              <w:rPr>
                <w:rFonts w:cs="Times New Roman"/>
                <w:b/>
                <w:spacing w:val="-7"/>
                <w:sz w:val="24"/>
                <w:szCs w:val="18"/>
              </w:rPr>
              <w:t>2030 г.</w:t>
            </w:r>
          </w:p>
        </w:tc>
      </w:tr>
      <w:tr w:rsidR="002A6ADB" w:rsidRPr="00B26EFE" w14:paraId="483FD4AF" w14:textId="77777777" w:rsidTr="002A6ADB">
        <w:tc>
          <w:tcPr>
            <w:tcW w:w="5353" w:type="dxa"/>
            <w:vMerge w:val="restart"/>
            <w:vAlign w:val="center"/>
          </w:tcPr>
          <w:p w14:paraId="14B2DA82" w14:textId="00184766" w:rsidR="002A6ADB" w:rsidRPr="00B26EFE" w:rsidRDefault="002A6ADB" w:rsidP="00260B47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Объем производства промышленной продукции промышленными и научными организациями электронной промышленности, млрд руб.</w:t>
            </w:r>
          </w:p>
        </w:tc>
        <w:tc>
          <w:tcPr>
            <w:tcW w:w="992" w:type="dxa"/>
            <w:vMerge w:val="restart"/>
            <w:vAlign w:val="center"/>
          </w:tcPr>
          <w:p w14:paraId="2C7557DD" w14:textId="77777777" w:rsidR="002A6ADB" w:rsidRPr="00B26EFE" w:rsidRDefault="002A6ADB" w:rsidP="002A6ADB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660,9</w:t>
            </w:r>
          </w:p>
        </w:tc>
        <w:tc>
          <w:tcPr>
            <w:tcW w:w="621" w:type="dxa"/>
          </w:tcPr>
          <w:p w14:paraId="2CB87A53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3C398F1B" w14:textId="77777777" w:rsidR="002A6ADB" w:rsidRPr="00B26EFE" w:rsidRDefault="002A6ADB" w:rsidP="002A6ADB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1 218,0</w:t>
            </w:r>
          </w:p>
        </w:tc>
        <w:tc>
          <w:tcPr>
            <w:tcW w:w="992" w:type="dxa"/>
          </w:tcPr>
          <w:p w14:paraId="0733C731" w14:textId="77777777" w:rsidR="002A6ADB" w:rsidRPr="00B26EFE" w:rsidRDefault="002A6ADB" w:rsidP="002A6ADB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2 336,0</w:t>
            </w:r>
          </w:p>
        </w:tc>
        <w:tc>
          <w:tcPr>
            <w:tcW w:w="1134" w:type="dxa"/>
          </w:tcPr>
          <w:p w14:paraId="686D681B" w14:textId="77777777" w:rsidR="002A6ADB" w:rsidRPr="00B26EFE" w:rsidRDefault="002A6ADB" w:rsidP="002A6ADB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3 680,0</w:t>
            </w:r>
          </w:p>
        </w:tc>
      </w:tr>
      <w:tr w:rsidR="002A6ADB" w:rsidRPr="00B26EFE" w14:paraId="19A692F6" w14:textId="77777777" w:rsidTr="002A6ADB">
        <w:tc>
          <w:tcPr>
            <w:tcW w:w="5353" w:type="dxa"/>
            <w:vMerge/>
            <w:vAlign w:val="center"/>
          </w:tcPr>
          <w:p w14:paraId="53CF2799" w14:textId="77777777" w:rsidR="002A6ADB" w:rsidRPr="00B26EFE" w:rsidRDefault="002A6ADB" w:rsidP="002A6ADB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D2EF33F" w14:textId="77777777" w:rsidR="002A6ADB" w:rsidRPr="00B26EFE" w:rsidRDefault="002A6ADB" w:rsidP="002A6ADB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1D36897C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50452C78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1 320,0</w:t>
            </w:r>
          </w:p>
        </w:tc>
        <w:tc>
          <w:tcPr>
            <w:tcW w:w="992" w:type="dxa"/>
          </w:tcPr>
          <w:p w14:paraId="08C7C9F2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2 700,0</w:t>
            </w:r>
          </w:p>
        </w:tc>
        <w:tc>
          <w:tcPr>
            <w:tcW w:w="1134" w:type="dxa"/>
          </w:tcPr>
          <w:p w14:paraId="739AEDED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5 160,0</w:t>
            </w:r>
          </w:p>
        </w:tc>
      </w:tr>
      <w:tr w:rsidR="002A6ADB" w:rsidRPr="00B26EFE" w14:paraId="3BD4346C" w14:textId="77777777" w:rsidTr="002A6ADB">
        <w:tc>
          <w:tcPr>
            <w:tcW w:w="5353" w:type="dxa"/>
            <w:vMerge/>
            <w:vAlign w:val="center"/>
          </w:tcPr>
          <w:p w14:paraId="2660B691" w14:textId="77777777" w:rsidR="002A6ADB" w:rsidRPr="00B26EFE" w:rsidRDefault="002A6ADB" w:rsidP="002A6ADB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6748B24A" w14:textId="77777777" w:rsidR="002A6ADB" w:rsidRPr="00B26EFE" w:rsidRDefault="002A6ADB" w:rsidP="002A6ADB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6AECA403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135CECD8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1 360,0</w:t>
            </w:r>
          </w:p>
        </w:tc>
        <w:tc>
          <w:tcPr>
            <w:tcW w:w="992" w:type="dxa"/>
            <w:vAlign w:val="center"/>
          </w:tcPr>
          <w:p w14:paraId="6EF6E7B8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2 920,0</w:t>
            </w:r>
          </w:p>
        </w:tc>
        <w:tc>
          <w:tcPr>
            <w:tcW w:w="1134" w:type="dxa"/>
            <w:vAlign w:val="center"/>
          </w:tcPr>
          <w:p w14:paraId="1124621A" w14:textId="77777777" w:rsidR="002A6ADB" w:rsidRDefault="002A6ADB" w:rsidP="002A6ADB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6 000,0</w:t>
            </w:r>
          </w:p>
        </w:tc>
      </w:tr>
      <w:tr w:rsidR="00FB1121" w:rsidRPr="00B26EFE" w14:paraId="5D48B13A" w14:textId="77777777" w:rsidTr="002A6ADB">
        <w:tc>
          <w:tcPr>
            <w:tcW w:w="5353" w:type="dxa"/>
            <w:vMerge w:val="restart"/>
            <w:vAlign w:val="center"/>
          </w:tcPr>
          <w:p w14:paraId="56EBD6D2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Доля выручки от реализации российской электронной продукции в валовом внутреннем продукте страны, %</w:t>
            </w:r>
          </w:p>
        </w:tc>
        <w:tc>
          <w:tcPr>
            <w:tcW w:w="992" w:type="dxa"/>
            <w:vMerge w:val="restart"/>
          </w:tcPr>
          <w:p w14:paraId="309D09F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0,7</w:t>
            </w:r>
          </w:p>
        </w:tc>
        <w:tc>
          <w:tcPr>
            <w:tcW w:w="621" w:type="dxa"/>
          </w:tcPr>
          <w:p w14:paraId="1394DE45" w14:textId="0FC5BE84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511FA8C0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1,1</w:t>
            </w:r>
          </w:p>
        </w:tc>
        <w:tc>
          <w:tcPr>
            <w:tcW w:w="992" w:type="dxa"/>
          </w:tcPr>
          <w:p w14:paraId="4699A39E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1,9</w:t>
            </w:r>
          </w:p>
        </w:tc>
        <w:tc>
          <w:tcPr>
            <w:tcW w:w="1134" w:type="dxa"/>
          </w:tcPr>
          <w:p w14:paraId="0F26C463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2,5</w:t>
            </w:r>
          </w:p>
        </w:tc>
      </w:tr>
      <w:tr w:rsidR="00FB1121" w:rsidRPr="00B26EFE" w14:paraId="79E27C5B" w14:textId="77777777" w:rsidTr="002A6ADB">
        <w:tc>
          <w:tcPr>
            <w:tcW w:w="5353" w:type="dxa"/>
            <w:vMerge/>
            <w:vAlign w:val="center"/>
          </w:tcPr>
          <w:p w14:paraId="48C3DECD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14:paraId="1D474B6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532525C1" w14:textId="302A9A3C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53264DCE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1,2</w:t>
            </w:r>
          </w:p>
        </w:tc>
        <w:tc>
          <w:tcPr>
            <w:tcW w:w="992" w:type="dxa"/>
          </w:tcPr>
          <w:p w14:paraId="7F83B8DD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2,2</w:t>
            </w:r>
          </w:p>
        </w:tc>
        <w:tc>
          <w:tcPr>
            <w:tcW w:w="1134" w:type="dxa"/>
          </w:tcPr>
          <w:p w14:paraId="7B57FF1A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3,5</w:t>
            </w:r>
          </w:p>
        </w:tc>
      </w:tr>
      <w:tr w:rsidR="00FB1121" w:rsidRPr="00B26EFE" w14:paraId="2D4C7B5F" w14:textId="77777777" w:rsidTr="002A6ADB">
        <w:tc>
          <w:tcPr>
            <w:tcW w:w="5353" w:type="dxa"/>
            <w:vMerge/>
            <w:vAlign w:val="center"/>
          </w:tcPr>
          <w:p w14:paraId="00C9AF44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14:paraId="54556F16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6C937F59" w14:textId="6D6BAB53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</w:tcPr>
          <w:p w14:paraId="71897543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1,3</w:t>
            </w:r>
          </w:p>
        </w:tc>
        <w:tc>
          <w:tcPr>
            <w:tcW w:w="992" w:type="dxa"/>
          </w:tcPr>
          <w:p w14:paraId="416475F7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2,3</w:t>
            </w:r>
          </w:p>
        </w:tc>
        <w:tc>
          <w:tcPr>
            <w:tcW w:w="1134" w:type="dxa"/>
          </w:tcPr>
          <w:p w14:paraId="460E4A7D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4,1</w:t>
            </w:r>
          </w:p>
        </w:tc>
      </w:tr>
      <w:tr w:rsidR="00FB1121" w:rsidRPr="00B26EFE" w14:paraId="06EDB036" w14:textId="77777777" w:rsidTr="002A6ADB">
        <w:tc>
          <w:tcPr>
            <w:tcW w:w="5353" w:type="dxa"/>
            <w:vMerge w:val="restart"/>
            <w:vAlign w:val="center"/>
          </w:tcPr>
          <w:p w14:paraId="6A25BCCF" w14:textId="259DD644" w:rsidR="00FB1121" w:rsidRPr="00B26EFE" w:rsidRDefault="00FB1121" w:rsidP="004E5BA3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Доля гражданской продукции в общем объеме производства промышленной продукции электронной промышленности, %</w:t>
            </w:r>
          </w:p>
        </w:tc>
        <w:tc>
          <w:tcPr>
            <w:tcW w:w="992" w:type="dxa"/>
            <w:vMerge w:val="restart"/>
            <w:vAlign w:val="center"/>
          </w:tcPr>
          <w:p w14:paraId="44C92E1C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8,8</w:t>
            </w:r>
          </w:p>
        </w:tc>
        <w:tc>
          <w:tcPr>
            <w:tcW w:w="621" w:type="dxa"/>
          </w:tcPr>
          <w:p w14:paraId="74FACB00" w14:textId="1E14C55B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544AAF3E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8,1</w:t>
            </w:r>
          </w:p>
        </w:tc>
        <w:tc>
          <w:tcPr>
            <w:tcW w:w="992" w:type="dxa"/>
          </w:tcPr>
          <w:p w14:paraId="5031BB42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18,9</w:t>
            </w:r>
          </w:p>
        </w:tc>
        <w:tc>
          <w:tcPr>
            <w:tcW w:w="1134" w:type="dxa"/>
          </w:tcPr>
          <w:p w14:paraId="1EE9B5BC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23,5</w:t>
            </w:r>
          </w:p>
        </w:tc>
      </w:tr>
      <w:tr w:rsidR="00FB1121" w:rsidRPr="00B26EFE" w14:paraId="3FA89DCF" w14:textId="77777777" w:rsidTr="002A6ADB">
        <w:tc>
          <w:tcPr>
            <w:tcW w:w="5353" w:type="dxa"/>
            <w:vMerge/>
            <w:vAlign w:val="center"/>
          </w:tcPr>
          <w:p w14:paraId="678DC2F5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47D2BD0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1106993E" w14:textId="1DE3F65F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4531885C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15,3</w:t>
            </w:r>
          </w:p>
        </w:tc>
        <w:tc>
          <w:tcPr>
            <w:tcW w:w="992" w:type="dxa"/>
          </w:tcPr>
          <w:p w14:paraId="18490B0A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29,6</w:t>
            </w:r>
          </w:p>
        </w:tc>
        <w:tc>
          <w:tcPr>
            <w:tcW w:w="1134" w:type="dxa"/>
          </w:tcPr>
          <w:p w14:paraId="45393B6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42,0</w:t>
            </w:r>
          </w:p>
        </w:tc>
      </w:tr>
      <w:tr w:rsidR="00FB1121" w:rsidRPr="00B26EFE" w14:paraId="560636F7" w14:textId="77777777" w:rsidTr="002A6ADB">
        <w:tc>
          <w:tcPr>
            <w:tcW w:w="5353" w:type="dxa"/>
            <w:vMerge/>
            <w:vAlign w:val="center"/>
          </w:tcPr>
          <w:p w14:paraId="42BADB4D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157BEF4B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4E97CD50" w14:textId="4D6F6AD6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30AC5154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17,8</w:t>
            </w:r>
          </w:p>
        </w:tc>
        <w:tc>
          <w:tcPr>
            <w:tcW w:w="992" w:type="dxa"/>
            <w:vAlign w:val="center"/>
          </w:tcPr>
          <w:p w14:paraId="5DB8C022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34,3</w:t>
            </w:r>
          </w:p>
        </w:tc>
        <w:tc>
          <w:tcPr>
            <w:tcW w:w="1134" w:type="dxa"/>
            <w:vAlign w:val="center"/>
          </w:tcPr>
          <w:p w14:paraId="13AFB02C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50,5</w:t>
            </w:r>
          </w:p>
        </w:tc>
      </w:tr>
      <w:tr w:rsidR="00FB1121" w:rsidRPr="00B26EFE" w14:paraId="5E1FF0C6" w14:textId="77777777" w:rsidTr="002A6ADB">
        <w:tc>
          <w:tcPr>
            <w:tcW w:w="5353" w:type="dxa"/>
            <w:vMerge w:val="restart"/>
            <w:vAlign w:val="center"/>
          </w:tcPr>
          <w:p w14:paraId="4777774C" w14:textId="1525B2F6" w:rsidR="00FB1121" w:rsidRPr="00B26EFE" w:rsidRDefault="00FB1121" w:rsidP="00260B47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Доля гражданской электронной продукции, произведенной российскими промышленными и научными организациями электронной промышленности, в общем объеме внутреннего рынка электроники, %</w:t>
            </w:r>
          </w:p>
        </w:tc>
        <w:tc>
          <w:tcPr>
            <w:tcW w:w="992" w:type="dxa"/>
            <w:vMerge w:val="restart"/>
            <w:vAlign w:val="center"/>
          </w:tcPr>
          <w:p w14:paraId="4D288915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1,8</w:t>
            </w:r>
          </w:p>
        </w:tc>
        <w:tc>
          <w:tcPr>
            <w:tcW w:w="621" w:type="dxa"/>
          </w:tcPr>
          <w:p w14:paraId="271FC8BE" w14:textId="7335B5B4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0964D9E6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2,5</w:t>
            </w:r>
          </w:p>
        </w:tc>
        <w:tc>
          <w:tcPr>
            <w:tcW w:w="992" w:type="dxa"/>
          </w:tcPr>
          <w:p w14:paraId="7D07FADB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8,0</w:t>
            </w:r>
          </w:p>
        </w:tc>
        <w:tc>
          <w:tcPr>
            <w:tcW w:w="1134" w:type="dxa"/>
          </w:tcPr>
          <w:p w14:paraId="362FAD81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10,6</w:t>
            </w:r>
          </w:p>
        </w:tc>
      </w:tr>
      <w:tr w:rsidR="00FB1121" w:rsidRPr="00B26EFE" w14:paraId="6A34A8C6" w14:textId="77777777" w:rsidTr="002A6ADB">
        <w:tc>
          <w:tcPr>
            <w:tcW w:w="5353" w:type="dxa"/>
            <w:vMerge/>
            <w:vAlign w:val="center"/>
          </w:tcPr>
          <w:p w14:paraId="0A64BDA4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55CBEAA8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0AF62413" w14:textId="6E88A071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1FD295BE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5,4</w:t>
            </w:r>
          </w:p>
        </w:tc>
        <w:tc>
          <w:tcPr>
            <w:tcW w:w="992" w:type="dxa"/>
          </w:tcPr>
          <w:p w14:paraId="6CC74D4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14,5</w:t>
            </w:r>
          </w:p>
        </w:tc>
        <w:tc>
          <w:tcPr>
            <w:tcW w:w="1134" w:type="dxa"/>
          </w:tcPr>
          <w:p w14:paraId="34EC5990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21,5</w:t>
            </w:r>
          </w:p>
        </w:tc>
      </w:tr>
      <w:tr w:rsidR="00FB1121" w:rsidRPr="00B26EFE" w14:paraId="6E0B62D8" w14:textId="77777777" w:rsidTr="002A6ADB">
        <w:tc>
          <w:tcPr>
            <w:tcW w:w="5353" w:type="dxa"/>
            <w:vMerge/>
            <w:vAlign w:val="center"/>
          </w:tcPr>
          <w:p w14:paraId="013BAE5E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699CF7FB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45E23BFD" w14:textId="0A7FF82E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13243C1E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6,5</w:t>
            </w:r>
          </w:p>
        </w:tc>
        <w:tc>
          <w:tcPr>
            <w:tcW w:w="992" w:type="dxa"/>
            <w:vAlign w:val="center"/>
          </w:tcPr>
          <w:p w14:paraId="70231141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18,3</w:t>
            </w:r>
          </w:p>
        </w:tc>
        <w:tc>
          <w:tcPr>
            <w:tcW w:w="1134" w:type="dxa"/>
            <w:vAlign w:val="center"/>
          </w:tcPr>
          <w:p w14:paraId="0C59D9F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28,8</w:t>
            </w:r>
          </w:p>
        </w:tc>
      </w:tr>
      <w:tr w:rsidR="00FB1121" w:rsidRPr="00B26EFE" w14:paraId="2DED1AE8" w14:textId="77777777" w:rsidTr="002A6ADB">
        <w:tc>
          <w:tcPr>
            <w:tcW w:w="5353" w:type="dxa"/>
            <w:vMerge w:val="restart"/>
            <w:vAlign w:val="center"/>
          </w:tcPr>
          <w:p w14:paraId="45DBE650" w14:textId="624F3EE3" w:rsidR="00FB1121" w:rsidRPr="00B26EFE" w:rsidRDefault="00FB1121" w:rsidP="00260B47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Доля электронной продукции, произведенной российскими промышленными и научными организациями электронной промышленности, в общем объеме внутреннего рынка электроники, %</w:t>
            </w:r>
          </w:p>
        </w:tc>
        <w:tc>
          <w:tcPr>
            <w:tcW w:w="992" w:type="dxa"/>
            <w:vMerge w:val="restart"/>
            <w:vAlign w:val="center"/>
          </w:tcPr>
          <w:p w14:paraId="201F6FFE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13,2</w:t>
            </w:r>
          </w:p>
        </w:tc>
        <w:tc>
          <w:tcPr>
            <w:tcW w:w="621" w:type="dxa"/>
          </w:tcPr>
          <w:p w14:paraId="71183072" w14:textId="6BE4285D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48078910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21,4</w:t>
            </w:r>
          </w:p>
        </w:tc>
        <w:tc>
          <w:tcPr>
            <w:tcW w:w="992" w:type="dxa"/>
          </w:tcPr>
          <w:p w14:paraId="64220A32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26,4</w:t>
            </w:r>
          </w:p>
        </w:tc>
        <w:tc>
          <w:tcPr>
            <w:tcW w:w="1134" w:type="dxa"/>
          </w:tcPr>
          <w:p w14:paraId="08EE02C6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27,4</w:t>
            </w:r>
          </w:p>
        </w:tc>
      </w:tr>
      <w:tr w:rsidR="00FB1121" w:rsidRPr="00B26EFE" w14:paraId="0914B4C6" w14:textId="77777777" w:rsidTr="002A6ADB">
        <w:tc>
          <w:tcPr>
            <w:tcW w:w="5353" w:type="dxa"/>
            <w:vMerge/>
            <w:vAlign w:val="center"/>
          </w:tcPr>
          <w:p w14:paraId="7C2DF9DD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0AD78D59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0A563EC4" w14:textId="2AED68EE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29B297DB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21,5</w:t>
            </w:r>
          </w:p>
        </w:tc>
        <w:tc>
          <w:tcPr>
            <w:tcW w:w="992" w:type="dxa"/>
          </w:tcPr>
          <w:p w14:paraId="43787E4E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25,4</w:t>
            </w:r>
          </w:p>
        </w:tc>
        <w:tc>
          <w:tcPr>
            <w:tcW w:w="1134" w:type="dxa"/>
          </w:tcPr>
          <w:p w14:paraId="009256B3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27,3</w:t>
            </w:r>
          </w:p>
        </w:tc>
      </w:tr>
      <w:tr w:rsidR="00FB1121" w:rsidRPr="00B26EFE" w14:paraId="4E80B246" w14:textId="77777777" w:rsidTr="002A6ADB">
        <w:tc>
          <w:tcPr>
            <w:tcW w:w="5353" w:type="dxa"/>
            <w:vMerge/>
            <w:vAlign w:val="center"/>
          </w:tcPr>
          <w:p w14:paraId="7A67B5B1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77B2419E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0C8C4BCE" w14:textId="70DF30B9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7D44C59F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21,4</w:t>
            </w:r>
          </w:p>
        </w:tc>
        <w:tc>
          <w:tcPr>
            <w:tcW w:w="992" w:type="dxa"/>
            <w:vAlign w:val="center"/>
          </w:tcPr>
          <w:p w14:paraId="525E4FE9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24,8</w:t>
            </w:r>
          </w:p>
        </w:tc>
        <w:tc>
          <w:tcPr>
            <w:tcW w:w="1134" w:type="dxa"/>
            <w:vAlign w:val="center"/>
          </w:tcPr>
          <w:p w14:paraId="072C6DE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</w:t>
            </w:r>
            <w:r w:rsidRPr="00B26EFE">
              <w:rPr>
                <w:color w:val="000000"/>
                <w:sz w:val="24"/>
              </w:rPr>
              <w:t>23,3</w:t>
            </w:r>
          </w:p>
        </w:tc>
      </w:tr>
      <w:tr w:rsidR="00FB1121" w:rsidRPr="00B26EFE" w14:paraId="557BA349" w14:textId="77777777" w:rsidTr="002A6ADB">
        <w:tc>
          <w:tcPr>
            <w:tcW w:w="5353" w:type="dxa"/>
            <w:vMerge w:val="restart"/>
            <w:vAlign w:val="center"/>
          </w:tcPr>
          <w:p w14:paraId="3A43F73B" w14:textId="152C7B29" w:rsidR="00FB1121" w:rsidRPr="00B26EFE" w:rsidRDefault="00FB1121" w:rsidP="00260B47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Выработка на одного сотрудника в электронной промышленности, млн руб.</w:t>
            </w:r>
          </w:p>
        </w:tc>
        <w:tc>
          <w:tcPr>
            <w:tcW w:w="992" w:type="dxa"/>
            <w:vMerge w:val="restart"/>
            <w:vAlign w:val="center"/>
          </w:tcPr>
          <w:p w14:paraId="5C705711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3,4</w:t>
            </w:r>
          </w:p>
        </w:tc>
        <w:tc>
          <w:tcPr>
            <w:tcW w:w="621" w:type="dxa"/>
          </w:tcPr>
          <w:p w14:paraId="5CC90FB3" w14:textId="350C9720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286C2EC7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4,1</w:t>
            </w:r>
          </w:p>
        </w:tc>
        <w:tc>
          <w:tcPr>
            <w:tcW w:w="992" w:type="dxa"/>
          </w:tcPr>
          <w:p w14:paraId="594B5F95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6,8</w:t>
            </w:r>
          </w:p>
        </w:tc>
        <w:tc>
          <w:tcPr>
            <w:tcW w:w="1134" w:type="dxa"/>
          </w:tcPr>
          <w:p w14:paraId="3B9EC86C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8,9</w:t>
            </w:r>
          </w:p>
        </w:tc>
      </w:tr>
      <w:tr w:rsidR="00FB1121" w:rsidRPr="00B26EFE" w14:paraId="21C6C5A4" w14:textId="77777777" w:rsidTr="002A6ADB">
        <w:tc>
          <w:tcPr>
            <w:tcW w:w="5353" w:type="dxa"/>
            <w:vMerge/>
            <w:vAlign w:val="center"/>
          </w:tcPr>
          <w:p w14:paraId="03340F60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7F3E7FE8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1BBDE3AB" w14:textId="3F0E81AA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5ED3CF64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4,7</w:t>
            </w:r>
          </w:p>
        </w:tc>
        <w:tc>
          <w:tcPr>
            <w:tcW w:w="992" w:type="dxa"/>
          </w:tcPr>
          <w:p w14:paraId="7EC818F9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7,7</w:t>
            </w:r>
          </w:p>
        </w:tc>
        <w:tc>
          <w:tcPr>
            <w:tcW w:w="1134" w:type="dxa"/>
          </w:tcPr>
          <w:p w14:paraId="5D730D01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12,7</w:t>
            </w:r>
          </w:p>
        </w:tc>
      </w:tr>
      <w:tr w:rsidR="00FB1121" w:rsidRPr="00B26EFE" w14:paraId="7AD4F5CB" w14:textId="77777777" w:rsidTr="002A6ADB">
        <w:tc>
          <w:tcPr>
            <w:tcW w:w="5353" w:type="dxa"/>
            <w:vMerge/>
            <w:vAlign w:val="center"/>
          </w:tcPr>
          <w:p w14:paraId="6198FC18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50C048D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79177B46" w14:textId="2A9124D6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14E11568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4,8</w:t>
            </w:r>
          </w:p>
        </w:tc>
        <w:tc>
          <w:tcPr>
            <w:tcW w:w="992" w:type="dxa"/>
            <w:vAlign w:val="center"/>
          </w:tcPr>
          <w:p w14:paraId="19FEFCB1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7,8</w:t>
            </w:r>
          </w:p>
        </w:tc>
        <w:tc>
          <w:tcPr>
            <w:tcW w:w="1134" w:type="dxa"/>
            <w:vAlign w:val="center"/>
          </w:tcPr>
          <w:p w14:paraId="6630D7D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14,2</w:t>
            </w:r>
          </w:p>
        </w:tc>
      </w:tr>
      <w:tr w:rsidR="00FB1121" w:rsidRPr="00B26EFE" w14:paraId="3506E9AB" w14:textId="77777777" w:rsidTr="002A6ADB">
        <w:tc>
          <w:tcPr>
            <w:tcW w:w="5353" w:type="dxa"/>
            <w:vMerge w:val="restart"/>
            <w:vAlign w:val="center"/>
          </w:tcPr>
          <w:p w14:paraId="56E670C5" w14:textId="667D8E90" w:rsidR="00FB1121" w:rsidRPr="00B26EFE" w:rsidRDefault="00FB1121" w:rsidP="00260B47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Степень износа оборудования в организациях электронной промышленности, %</w:t>
            </w:r>
          </w:p>
        </w:tc>
        <w:tc>
          <w:tcPr>
            <w:tcW w:w="992" w:type="dxa"/>
            <w:vMerge w:val="restart"/>
            <w:vAlign w:val="center"/>
          </w:tcPr>
          <w:p w14:paraId="61811180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45,1</w:t>
            </w:r>
          </w:p>
        </w:tc>
        <w:tc>
          <w:tcPr>
            <w:tcW w:w="621" w:type="dxa"/>
          </w:tcPr>
          <w:p w14:paraId="2F8956D5" w14:textId="5FBD4656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42D50278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42,4</w:t>
            </w:r>
          </w:p>
        </w:tc>
        <w:tc>
          <w:tcPr>
            <w:tcW w:w="992" w:type="dxa"/>
          </w:tcPr>
          <w:p w14:paraId="00CC8E50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38,4</w:t>
            </w:r>
          </w:p>
        </w:tc>
        <w:tc>
          <w:tcPr>
            <w:tcW w:w="1134" w:type="dxa"/>
          </w:tcPr>
          <w:p w14:paraId="427C48F0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34,7</w:t>
            </w:r>
          </w:p>
        </w:tc>
      </w:tr>
      <w:tr w:rsidR="00FB1121" w:rsidRPr="00B26EFE" w14:paraId="70B52260" w14:textId="77777777" w:rsidTr="002A6ADB">
        <w:tc>
          <w:tcPr>
            <w:tcW w:w="5353" w:type="dxa"/>
            <w:vMerge/>
            <w:vAlign w:val="center"/>
          </w:tcPr>
          <w:p w14:paraId="653F1930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0B63EFF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2A9BA071" w14:textId="7B403F02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2F66E6CB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42,0</w:t>
            </w:r>
          </w:p>
        </w:tc>
        <w:tc>
          <w:tcPr>
            <w:tcW w:w="992" w:type="dxa"/>
          </w:tcPr>
          <w:p w14:paraId="19B0C820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37,3</w:t>
            </w:r>
          </w:p>
        </w:tc>
        <w:tc>
          <w:tcPr>
            <w:tcW w:w="1134" w:type="dxa"/>
          </w:tcPr>
          <w:p w14:paraId="2DFA26F4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33,0</w:t>
            </w:r>
          </w:p>
        </w:tc>
      </w:tr>
      <w:tr w:rsidR="00FB1121" w:rsidRPr="00B26EFE" w14:paraId="45B29A75" w14:textId="77777777" w:rsidTr="002A6ADB">
        <w:tc>
          <w:tcPr>
            <w:tcW w:w="5353" w:type="dxa"/>
            <w:vMerge/>
            <w:vAlign w:val="center"/>
          </w:tcPr>
          <w:p w14:paraId="6FF49E81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1671AEC8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224AE222" w14:textId="6ABE33E6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2DD2040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41,9</w:t>
            </w:r>
          </w:p>
        </w:tc>
        <w:tc>
          <w:tcPr>
            <w:tcW w:w="992" w:type="dxa"/>
            <w:vAlign w:val="center"/>
          </w:tcPr>
          <w:p w14:paraId="6CF13391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37,0</w:t>
            </w:r>
          </w:p>
        </w:tc>
        <w:tc>
          <w:tcPr>
            <w:tcW w:w="1134" w:type="dxa"/>
            <w:vAlign w:val="center"/>
          </w:tcPr>
          <w:p w14:paraId="7C543643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32,7</w:t>
            </w:r>
          </w:p>
        </w:tc>
      </w:tr>
      <w:tr w:rsidR="00FB1121" w:rsidRPr="00B26EFE" w14:paraId="2840671A" w14:textId="77777777" w:rsidTr="002A6ADB">
        <w:tc>
          <w:tcPr>
            <w:tcW w:w="5353" w:type="dxa"/>
            <w:vMerge w:val="restart"/>
            <w:vAlign w:val="center"/>
          </w:tcPr>
          <w:p w14:paraId="6FDC468E" w14:textId="77777777" w:rsidR="00FB1121" w:rsidRPr="00B26EFE" w:rsidRDefault="00FB1121" w:rsidP="00FB1121">
            <w:pPr>
              <w:ind w:firstLine="0"/>
              <w:jc w:val="left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Объем экспорта отечественной электронной продукции, млн долл.</w:t>
            </w:r>
          </w:p>
        </w:tc>
        <w:tc>
          <w:tcPr>
            <w:tcW w:w="992" w:type="dxa"/>
            <w:vMerge w:val="restart"/>
            <w:vAlign w:val="center"/>
          </w:tcPr>
          <w:p w14:paraId="708B9D6F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2660,0</w:t>
            </w:r>
          </w:p>
        </w:tc>
        <w:tc>
          <w:tcPr>
            <w:tcW w:w="621" w:type="dxa"/>
          </w:tcPr>
          <w:p w14:paraId="3723A23C" w14:textId="5990F661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6D13BBD3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3 351,0</w:t>
            </w:r>
          </w:p>
        </w:tc>
        <w:tc>
          <w:tcPr>
            <w:tcW w:w="992" w:type="dxa"/>
          </w:tcPr>
          <w:p w14:paraId="29197A4D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4 923,0</w:t>
            </w:r>
          </w:p>
        </w:tc>
        <w:tc>
          <w:tcPr>
            <w:tcW w:w="1134" w:type="dxa"/>
          </w:tcPr>
          <w:p w14:paraId="51759E22" w14:textId="77777777" w:rsidR="00FB1121" w:rsidRPr="00B26EFE" w:rsidRDefault="00FB1121" w:rsidP="00FB1121">
            <w:pPr>
              <w:ind w:firstLine="0"/>
              <w:rPr>
                <w:rFonts w:cs="Times New Roman"/>
                <w:spacing w:val="-7"/>
                <w:sz w:val="24"/>
                <w:szCs w:val="18"/>
              </w:rPr>
            </w:pPr>
            <w:r w:rsidRPr="00B26EFE">
              <w:rPr>
                <w:color w:val="000000"/>
                <w:sz w:val="24"/>
              </w:rPr>
              <w:t>7 234,0</w:t>
            </w:r>
          </w:p>
        </w:tc>
      </w:tr>
      <w:tr w:rsidR="00FB1121" w:rsidRPr="00B26EFE" w14:paraId="3EB0AE37" w14:textId="77777777" w:rsidTr="002A6ADB">
        <w:tc>
          <w:tcPr>
            <w:tcW w:w="5353" w:type="dxa"/>
            <w:vMerge/>
            <w:vAlign w:val="center"/>
          </w:tcPr>
          <w:p w14:paraId="49C027BD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6BC14896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710A94E8" w14:textId="2948DEC0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3DFF703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3 300,0</w:t>
            </w:r>
          </w:p>
        </w:tc>
        <w:tc>
          <w:tcPr>
            <w:tcW w:w="992" w:type="dxa"/>
          </w:tcPr>
          <w:p w14:paraId="0B8078B3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7 180,0</w:t>
            </w:r>
          </w:p>
        </w:tc>
        <w:tc>
          <w:tcPr>
            <w:tcW w:w="1134" w:type="dxa"/>
          </w:tcPr>
          <w:p w14:paraId="5AA31D87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22 500,0</w:t>
            </w:r>
          </w:p>
        </w:tc>
      </w:tr>
      <w:tr w:rsidR="00FB1121" w:rsidRPr="00B26EFE" w14:paraId="0D7F2042" w14:textId="77777777" w:rsidTr="002A6ADB">
        <w:tc>
          <w:tcPr>
            <w:tcW w:w="5353" w:type="dxa"/>
            <w:vMerge/>
            <w:vAlign w:val="center"/>
          </w:tcPr>
          <w:p w14:paraId="1B185C95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  <w:vAlign w:val="center"/>
          </w:tcPr>
          <w:p w14:paraId="10A4897D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133B2D38" w14:textId="6B963AB9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  <w:vAlign w:val="center"/>
          </w:tcPr>
          <w:p w14:paraId="604288A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3 350,0</w:t>
            </w:r>
          </w:p>
        </w:tc>
        <w:tc>
          <w:tcPr>
            <w:tcW w:w="992" w:type="dxa"/>
            <w:vAlign w:val="center"/>
          </w:tcPr>
          <w:p w14:paraId="738110D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8 150,0</w:t>
            </w:r>
          </w:p>
        </w:tc>
        <w:tc>
          <w:tcPr>
            <w:tcW w:w="1134" w:type="dxa"/>
            <w:vAlign w:val="center"/>
          </w:tcPr>
          <w:p w14:paraId="396FB4FD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35 500,0</w:t>
            </w:r>
          </w:p>
        </w:tc>
      </w:tr>
      <w:tr w:rsidR="00FB1121" w:rsidRPr="00B26EFE" w14:paraId="008323DA" w14:textId="77777777" w:rsidTr="002A6ADB">
        <w:tc>
          <w:tcPr>
            <w:tcW w:w="5353" w:type="dxa"/>
            <w:vMerge w:val="restart"/>
          </w:tcPr>
          <w:p w14:paraId="61054F5A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 xml:space="preserve">Объем экспорта отечественной электронной </w:t>
            </w:r>
            <w:r w:rsidRPr="00B26EFE">
              <w:rPr>
                <w:color w:val="000000"/>
                <w:sz w:val="24"/>
              </w:rPr>
              <w:lastRenderedPageBreak/>
              <w:t>продукции гражданского назначения, млн долл.</w:t>
            </w:r>
          </w:p>
        </w:tc>
        <w:tc>
          <w:tcPr>
            <w:tcW w:w="992" w:type="dxa"/>
            <w:vMerge w:val="restart"/>
          </w:tcPr>
          <w:p w14:paraId="23C2258F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lastRenderedPageBreak/>
              <w:t>79,8</w:t>
            </w:r>
          </w:p>
        </w:tc>
        <w:tc>
          <w:tcPr>
            <w:tcW w:w="621" w:type="dxa"/>
          </w:tcPr>
          <w:p w14:paraId="6A27AE12" w14:textId="65DE1A75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0F4DE18D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134,0</w:t>
            </w:r>
          </w:p>
        </w:tc>
        <w:tc>
          <w:tcPr>
            <w:tcW w:w="992" w:type="dxa"/>
          </w:tcPr>
          <w:p w14:paraId="39D29F1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315,0</w:t>
            </w:r>
          </w:p>
        </w:tc>
        <w:tc>
          <w:tcPr>
            <w:tcW w:w="1134" w:type="dxa"/>
          </w:tcPr>
          <w:p w14:paraId="602EDA8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750,0</w:t>
            </w:r>
          </w:p>
        </w:tc>
      </w:tr>
      <w:tr w:rsidR="00FB1121" w:rsidRPr="00B26EFE" w14:paraId="5D3371B5" w14:textId="77777777" w:rsidTr="002A6ADB">
        <w:tc>
          <w:tcPr>
            <w:tcW w:w="5353" w:type="dxa"/>
            <w:vMerge/>
          </w:tcPr>
          <w:p w14:paraId="42030064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14:paraId="0832DDE4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22771F70" w14:textId="14A9D52C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4EFDDA96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145,0</w:t>
            </w:r>
          </w:p>
        </w:tc>
        <w:tc>
          <w:tcPr>
            <w:tcW w:w="992" w:type="dxa"/>
          </w:tcPr>
          <w:p w14:paraId="7BB79098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850,0</w:t>
            </w:r>
          </w:p>
        </w:tc>
        <w:tc>
          <w:tcPr>
            <w:tcW w:w="1134" w:type="dxa"/>
          </w:tcPr>
          <w:p w14:paraId="4C330AD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10 800,0</w:t>
            </w:r>
          </w:p>
        </w:tc>
      </w:tr>
      <w:tr w:rsidR="00FB1121" w:rsidRPr="00B26EFE" w14:paraId="7C947E3B" w14:textId="77777777" w:rsidTr="002A6ADB">
        <w:tc>
          <w:tcPr>
            <w:tcW w:w="5353" w:type="dxa"/>
            <w:vMerge/>
          </w:tcPr>
          <w:p w14:paraId="199E0EEA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14:paraId="5FAED889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51B5DC15" w14:textId="5263A438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</w:tcPr>
          <w:p w14:paraId="48C8E313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150,0</w:t>
            </w:r>
          </w:p>
        </w:tc>
        <w:tc>
          <w:tcPr>
            <w:tcW w:w="992" w:type="dxa"/>
          </w:tcPr>
          <w:p w14:paraId="5DBC3AC0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980,0</w:t>
            </w:r>
          </w:p>
        </w:tc>
        <w:tc>
          <w:tcPr>
            <w:tcW w:w="1134" w:type="dxa"/>
          </w:tcPr>
          <w:p w14:paraId="1926B257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17 000,0</w:t>
            </w:r>
          </w:p>
        </w:tc>
      </w:tr>
      <w:tr w:rsidR="00FB1121" w:rsidRPr="00B26EFE" w14:paraId="27BE195A" w14:textId="77777777" w:rsidTr="002A6ADB">
        <w:tc>
          <w:tcPr>
            <w:tcW w:w="5353" w:type="dxa"/>
            <w:vMerge w:val="restart"/>
          </w:tcPr>
          <w:p w14:paraId="67BB9A56" w14:textId="77777777" w:rsidR="00FB1121" w:rsidRPr="00B26EFE" w:rsidRDefault="00FB1121" w:rsidP="00FB1121">
            <w:pPr>
              <w:ind w:firstLine="0"/>
              <w:jc w:val="left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Объем производства российскими организациями полупроводниковых пластин диаметром 300-мм, тыс. ед.</w:t>
            </w:r>
          </w:p>
        </w:tc>
        <w:tc>
          <w:tcPr>
            <w:tcW w:w="992" w:type="dxa"/>
          </w:tcPr>
          <w:p w14:paraId="231CCDA7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0,0</w:t>
            </w:r>
          </w:p>
        </w:tc>
        <w:tc>
          <w:tcPr>
            <w:tcW w:w="621" w:type="dxa"/>
          </w:tcPr>
          <w:p w14:paraId="230A558A" w14:textId="3E996F8B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</w:t>
            </w:r>
          </w:p>
        </w:tc>
        <w:tc>
          <w:tcPr>
            <w:tcW w:w="1080" w:type="dxa"/>
          </w:tcPr>
          <w:p w14:paraId="5E8048C0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  <w:lang w:val="en-US"/>
              </w:rPr>
              <w:t>33</w:t>
            </w:r>
            <w:r w:rsidRPr="00B26EFE">
              <w:rPr>
                <w:color w:val="000000"/>
                <w:sz w:val="24"/>
              </w:rPr>
              <w:t>,</w:t>
            </w:r>
            <w:r w:rsidRPr="00B26EFE">
              <w:rPr>
                <w:color w:val="000000"/>
                <w:sz w:val="24"/>
                <w:lang w:val="en-US"/>
              </w:rPr>
              <w:t>6</w:t>
            </w:r>
          </w:p>
        </w:tc>
        <w:tc>
          <w:tcPr>
            <w:tcW w:w="992" w:type="dxa"/>
          </w:tcPr>
          <w:p w14:paraId="7A73E1B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140,0</w:t>
            </w:r>
          </w:p>
        </w:tc>
        <w:tc>
          <w:tcPr>
            <w:tcW w:w="1134" w:type="dxa"/>
          </w:tcPr>
          <w:p w14:paraId="4AA7F064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300,0</w:t>
            </w:r>
          </w:p>
        </w:tc>
      </w:tr>
      <w:tr w:rsidR="00FB1121" w:rsidRPr="00B26EFE" w14:paraId="36E14A24" w14:textId="77777777" w:rsidTr="002A6ADB">
        <w:tc>
          <w:tcPr>
            <w:tcW w:w="5353" w:type="dxa"/>
            <w:vMerge/>
          </w:tcPr>
          <w:p w14:paraId="42DF5030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992" w:type="dxa"/>
          </w:tcPr>
          <w:p w14:paraId="0C1407A6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77762658" w14:textId="1F590D0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</w:t>
            </w:r>
          </w:p>
        </w:tc>
        <w:tc>
          <w:tcPr>
            <w:tcW w:w="1080" w:type="dxa"/>
          </w:tcPr>
          <w:p w14:paraId="0AAA034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50,0</w:t>
            </w:r>
          </w:p>
        </w:tc>
        <w:tc>
          <w:tcPr>
            <w:tcW w:w="992" w:type="dxa"/>
          </w:tcPr>
          <w:p w14:paraId="374C26F0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215,0</w:t>
            </w:r>
          </w:p>
        </w:tc>
        <w:tc>
          <w:tcPr>
            <w:tcW w:w="1134" w:type="dxa"/>
          </w:tcPr>
          <w:p w14:paraId="7F7E99DA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300,0</w:t>
            </w:r>
          </w:p>
        </w:tc>
      </w:tr>
      <w:tr w:rsidR="00FB1121" w:rsidRPr="00B26EFE" w14:paraId="7F547FED" w14:textId="77777777" w:rsidTr="002A6ADB">
        <w:tc>
          <w:tcPr>
            <w:tcW w:w="5353" w:type="dxa"/>
            <w:vMerge/>
          </w:tcPr>
          <w:p w14:paraId="7BE609FC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992" w:type="dxa"/>
          </w:tcPr>
          <w:p w14:paraId="431A109E" w14:textId="77777777" w:rsidR="00FB1121" w:rsidRPr="00B26EFE" w:rsidRDefault="00FB1121" w:rsidP="00FB1121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621" w:type="dxa"/>
          </w:tcPr>
          <w:p w14:paraId="59FC51D7" w14:textId="36557DBD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</w:t>
            </w:r>
          </w:p>
        </w:tc>
        <w:tc>
          <w:tcPr>
            <w:tcW w:w="1080" w:type="dxa"/>
          </w:tcPr>
          <w:p w14:paraId="3FDC9A2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84,0</w:t>
            </w:r>
          </w:p>
        </w:tc>
        <w:tc>
          <w:tcPr>
            <w:tcW w:w="992" w:type="dxa"/>
          </w:tcPr>
          <w:p w14:paraId="0D124CA5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300,0</w:t>
            </w:r>
          </w:p>
        </w:tc>
        <w:tc>
          <w:tcPr>
            <w:tcW w:w="1134" w:type="dxa"/>
          </w:tcPr>
          <w:p w14:paraId="12130932" w14:textId="77777777" w:rsidR="00FB1121" w:rsidRDefault="00FB1121" w:rsidP="00FB1121">
            <w:pPr>
              <w:ind w:firstLine="0"/>
              <w:rPr>
                <w:color w:val="000000"/>
                <w:sz w:val="24"/>
              </w:rPr>
            </w:pPr>
            <w:r w:rsidRPr="00B26EFE">
              <w:rPr>
                <w:color w:val="000000"/>
                <w:sz w:val="24"/>
              </w:rPr>
              <w:t>300,0</w:t>
            </w:r>
          </w:p>
        </w:tc>
      </w:tr>
    </w:tbl>
    <w:p w14:paraId="7D69F6FE" w14:textId="77777777" w:rsidR="00C71CC9" w:rsidRDefault="00C71CC9" w:rsidP="006305BD">
      <w:pPr>
        <w:pStyle w:val="1"/>
        <w:spacing w:line="360" w:lineRule="auto"/>
        <w:rPr>
          <w:lang w:val="en-US"/>
        </w:rPr>
      </w:pPr>
    </w:p>
    <w:p w14:paraId="4227FF0E" w14:textId="75394C17" w:rsidR="00420829" w:rsidRPr="00B26EFE" w:rsidRDefault="002A6ADB" w:rsidP="006305BD">
      <w:pPr>
        <w:pStyle w:val="1"/>
        <w:spacing w:line="360" w:lineRule="auto"/>
      </w:pPr>
      <w:bookmarkStart w:id="14" w:name="_Toc16063093"/>
      <w:r>
        <w:rPr>
          <w:lang w:val="en-US"/>
        </w:rPr>
        <w:t>IV</w:t>
      </w:r>
      <w:r w:rsidR="004C3BCA" w:rsidRPr="00B26EFE">
        <w:t>. </w:t>
      </w:r>
      <w:r w:rsidR="00E02EBA">
        <w:t>Инструменты реализации стратегии</w:t>
      </w:r>
      <w:bookmarkEnd w:id="14"/>
    </w:p>
    <w:p w14:paraId="64C603C6" w14:textId="77777777" w:rsidR="0002790C" w:rsidRDefault="0002790C" w:rsidP="006305BD">
      <w:pPr>
        <w:pStyle w:val="2"/>
        <w:spacing w:line="360" w:lineRule="auto"/>
        <w:rPr>
          <w:lang w:eastAsia="ar-SA"/>
        </w:rPr>
      </w:pPr>
    </w:p>
    <w:p w14:paraId="7D685FDE" w14:textId="625DE1BB" w:rsidR="00C41049" w:rsidRPr="009513FD" w:rsidRDefault="009513FD" w:rsidP="006305BD">
      <w:pPr>
        <w:pStyle w:val="2"/>
        <w:spacing w:line="360" w:lineRule="auto"/>
        <w:rPr>
          <w:lang w:eastAsia="ar-SA"/>
        </w:rPr>
      </w:pPr>
      <w:bookmarkStart w:id="15" w:name="_Toc16063094"/>
      <w:r w:rsidRPr="009513FD">
        <w:rPr>
          <w:lang w:eastAsia="ar-SA"/>
        </w:rPr>
        <w:t>4</w:t>
      </w:r>
      <w:r w:rsidR="00B97885" w:rsidRPr="009513FD">
        <w:rPr>
          <w:lang w:eastAsia="ar-SA"/>
        </w:rPr>
        <w:t>.</w:t>
      </w:r>
      <w:r w:rsidR="0002790C">
        <w:rPr>
          <w:lang w:eastAsia="ar-SA"/>
        </w:rPr>
        <w:t>1</w:t>
      </w:r>
      <w:r w:rsidR="00B97885" w:rsidRPr="009513FD">
        <w:rPr>
          <w:lang w:eastAsia="ar-SA"/>
        </w:rPr>
        <w:t>.</w:t>
      </w:r>
      <w:r w:rsidR="00C41049" w:rsidRPr="009513FD">
        <w:rPr>
          <w:lang w:eastAsia="ar-SA"/>
        </w:rPr>
        <w:t> </w:t>
      </w:r>
      <w:r w:rsidR="00E02EBA" w:rsidRPr="009513FD">
        <w:rPr>
          <w:lang w:eastAsia="ar-SA"/>
        </w:rPr>
        <w:t>Инструменты г</w:t>
      </w:r>
      <w:r w:rsidR="00C41049" w:rsidRPr="009513FD">
        <w:rPr>
          <w:lang w:eastAsia="ar-SA"/>
        </w:rPr>
        <w:t>осударственн</w:t>
      </w:r>
      <w:r w:rsidR="00E02EBA" w:rsidRPr="009513FD">
        <w:rPr>
          <w:lang w:eastAsia="ar-SA"/>
        </w:rPr>
        <w:t>ой</w:t>
      </w:r>
      <w:r w:rsidR="00C41049" w:rsidRPr="009513FD">
        <w:rPr>
          <w:lang w:eastAsia="ar-SA"/>
        </w:rPr>
        <w:t xml:space="preserve"> политик</w:t>
      </w:r>
      <w:r w:rsidR="0002790C">
        <w:rPr>
          <w:lang w:eastAsia="ar-SA"/>
        </w:rPr>
        <w:t>и</w:t>
      </w:r>
      <w:r w:rsidR="00C41049" w:rsidRPr="009513FD">
        <w:rPr>
          <w:lang w:eastAsia="ar-SA"/>
        </w:rPr>
        <w:t xml:space="preserve"> развития отрасли</w:t>
      </w:r>
      <w:bookmarkEnd w:id="15"/>
    </w:p>
    <w:p w14:paraId="2D3E20F5" w14:textId="34BC41E0" w:rsidR="006F6269" w:rsidRDefault="00C41049" w:rsidP="002A6ADB">
      <w:pPr>
        <w:suppressAutoHyphens/>
        <w:spacing w:line="360" w:lineRule="auto"/>
        <w:ind w:firstLine="720"/>
        <w:rPr>
          <w:rFonts w:eastAsia="SimSun" w:cs="Times New Roman"/>
          <w:szCs w:val="28"/>
          <w:lang w:eastAsia="ar-SA"/>
        </w:rPr>
      </w:pPr>
      <w:r>
        <w:rPr>
          <w:rFonts w:eastAsia="SimSun" w:cs="Times New Roman"/>
          <w:szCs w:val="28"/>
          <w:lang w:eastAsia="ar-SA"/>
        </w:rPr>
        <w:t>Г</w:t>
      </w:r>
      <w:r w:rsidRPr="00B26EFE">
        <w:rPr>
          <w:rFonts w:eastAsia="SimSun" w:cs="Times New Roman"/>
          <w:szCs w:val="28"/>
          <w:lang w:eastAsia="ar-SA"/>
        </w:rPr>
        <w:t xml:space="preserve">осударство </w:t>
      </w:r>
      <w:r>
        <w:rPr>
          <w:rFonts w:eastAsia="SimSun" w:cs="Times New Roman"/>
          <w:szCs w:val="28"/>
          <w:lang w:eastAsia="ar-SA"/>
        </w:rPr>
        <w:t xml:space="preserve">на обозримый период </w:t>
      </w:r>
      <w:r w:rsidRPr="00B26EFE">
        <w:rPr>
          <w:rFonts w:eastAsia="SimSun" w:cs="Times New Roman"/>
          <w:szCs w:val="28"/>
          <w:lang w:eastAsia="ar-SA"/>
        </w:rPr>
        <w:t>сохран</w:t>
      </w:r>
      <w:r>
        <w:rPr>
          <w:rFonts w:eastAsia="SimSun" w:cs="Times New Roman"/>
          <w:szCs w:val="28"/>
          <w:lang w:eastAsia="ar-SA"/>
        </w:rPr>
        <w:t>и</w:t>
      </w:r>
      <w:r w:rsidRPr="00B26EFE">
        <w:rPr>
          <w:rFonts w:eastAsia="SimSun" w:cs="Times New Roman"/>
          <w:szCs w:val="28"/>
          <w:lang w:eastAsia="ar-SA"/>
        </w:rPr>
        <w:t xml:space="preserve">т роль </w:t>
      </w:r>
      <w:r w:rsidR="00853151" w:rsidRPr="00853151">
        <w:rPr>
          <w:rFonts w:eastAsia="SimSun" w:cs="Times New Roman"/>
          <w:szCs w:val="28"/>
          <w:lang w:eastAsia="ar-SA"/>
        </w:rPr>
        <w:t>основного стимула</w:t>
      </w:r>
      <w:r w:rsidRPr="00B26EFE">
        <w:rPr>
          <w:rFonts w:eastAsia="SimSun" w:cs="Times New Roman"/>
          <w:szCs w:val="28"/>
          <w:lang w:eastAsia="ar-SA"/>
        </w:rPr>
        <w:t xml:space="preserve"> инноваций</w:t>
      </w:r>
      <w:r>
        <w:rPr>
          <w:rFonts w:eastAsia="SimSun" w:cs="Times New Roman"/>
          <w:szCs w:val="28"/>
          <w:lang w:eastAsia="ar-SA"/>
        </w:rPr>
        <w:t xml:space="preserve"> в отрасли</w:t>
      </w:r>
      <w:r w:rsidRPr="00B26EFE">
        <w:rPr>
          <w:rFonts w:eastAsia="SimSun" w:cs="Times New Roman"/>
          <w:szCs w:val="28"/>
          <w:lang w:eastAsia="ar-SA"/>
        </w:rPr>
        <w:t>, р</w:t>
      </w:r>
      <w:r w:rsidR="006F6269">
        <w:rPr>
          <w:rFonts w:eastAsia="SimSun" w:cs="Times New Roman"/>
          <w:szCs w:val="28"/>
          <w:lang w:eastAsia="ar-SA"/>
        </w:rPr>
        <w:t xml:space="preserve">азвивая отраслевую экосистему, </w:t>
      </w:r>
      <w:r w:rsidRPr="00B26EFE">
        <w:rPr>
          <w:rFonts w:eastAsia="SimSun" w:cs="Times New Roman"/>
          <w:szCs w:val="28"/>
          <w:lang w:eastAsia="ar-SA"/>
        </w:rPr>
        <w:t>формируя заказ</w:t>
      </w:r>
      <w:r w:rsidR="006F6269">
        <w:rPr>
          <w:rFonts w:eastAsia="SimSun" w:cs="Times New Roman"/>
          <w:szCs w:val="28"/>
          <w:lang w:eastAsia="ar-SA"/>
        </w:rPr>
        <w:t xml:space="preserve"> и стимулируя спрос</w:t>
      </w:r>
      <w:r w:rsidRPr="00B26EFE">
        <w:rPr>
          <w:rFonts w:eastAsia="SimSun" w:cs="Times New Roman"/>
          <w:szCs w:val="28"/>
          <w:lang w:eastAsia="ar-SA"/>
        </w:rPr>
        <w:t xml:space="preserve"> на </w:t>
      </w:r>
      <w:r>
        <w:rPr>
          <w:rFonts w:eastAsia="SimSun" w:cs="Times New Roman"/>
          <w:szCs w:val="28"/>
          <w:lang w:eastAsia="ar-SA"/>
        </w:rPr>
        <w:t xml:space="preserve">продукцию и </w:t>
      </w:r>
      <w:r w:rsidRPr="00B26EFE">
        <w:rPr>
          <w:rFonts w:eastAsia="SimSun" w:cs="Times New Roman"/>
          <w:szCs w:val="28"/>
          <w:lang w:eastAsia="ar-SA"/>
        </w:rPr>
        <w:t>технологии в перспективных технологических нишах.</w:t>
      </w:r>
      <w:r w:rsidR="002A6ADB">
        <w:rPr>
          <w:rFonts w:eastAsia="SimSun" w:cs="Times New Roman"/>
          <w:szCs w:val="28"/>
          <w:lang w:eastAsia="ar-SA"/>
        </w:rPr>
        <w:t xml:space="preserve"> </w:t>
      </w:r>
      <w:r w:rsidR="0002790C">
        <w:rPr>
          <w:rFonts w:eastAsia="SimSun" w:cs="Times New Roman"/>
          <w:szCs w:val="28"/>
          <w:lang w:eastAsia="ar-SA"/>
        </w:rPr>
        <w:t xml:space="preserve">Государство обеспечит защиту внутреннего рынка через инструменты ограничений и поощрений, а также развитие отрасли через субсидии, налоговые льготы и через прямое финансирование. </w:t>
      </w:r>
    </w:p>
    <w:p w14:paraId="6EE0D077" w14:textId="77777777" w:rsidR="007C440A" w:rsidRDefault="007C440A" w:rsidP="002A6ADB">
      <w:pPr>
        <w:suppressAutoHyphens/>
        <w:spacing w:line="360" w:lineRule="auto"/>
        <w:ind w:firstLine="720"/>
        <w:rPr>
          <w:rFonts w:eastAsia="SimSun" w:cs="Times New Roman"/>
          <w:szCs w:val="28"/>
          <w:lang w:eastAsia="ar-SA"/>
        </w:rPr>
      </w:pPr>
    </w:p>
    <w:p w14:paraId="40E9D924" w14:textId="21B0FDB3" w:rsidR="002B0ED2" w:rsidRDefault="002B0ED2" w:rsidP="002B0ED2">
      <w:pPr>
        <w:pStyle w:val="2"/>
      </w:pPr>
      <w:bookmarkStart w:id="16" w:name="_Toc16063095"/>
      <w:r>
        <w:t>4.2. Ф</w:t>
      </w:r>
      <w:r w:rsidR="006F6269" w:rsidRPr="001C2FD9">
        <w:t>инансово – организационные инструменты</w:t>
      </w:r>
      <w:r w:rsidR="006F6269">
        <w:t xml:space="preserve"> реализации Стратегии</w:t>
      </w:r>
      <w:bookmarkEnd w:id="16"/>
      <w:r w:rsidR="006F6269">
        <w:t xml:space="preserve"> </w:t>
      </w:r>
    </w:p>
    <w:p w14:paraId="0D4BF553" w14:textId="77777777" w:rsidR="002B0ED2" w:rsidRDefault="002B0ED2" w:rsidP="002B0ED2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="006F6269" w:rsidRPr="004F22E8">
        <w:rPr>
          <w:rFonts w:cs="Times New Roman"/>
          <w:szCs w:val="28"/>
        </w:rPr>
        <w:t>рямой госзаказ</w:t>
      </w:r>
      <w:r>
        <w:rPr>
          <w:rFonts w:cs="Times New Roman"/>
          <w:szCs w:val="28"/>
        </w:rPr>
        <w:t>, с</w:t>
      </w:r>
      <w:r w:rsidR="006F6269">
        <w:rPr>
          <w:rFonts w:cs="Times New Roman"/>
          <w:szCs w:val="28"/>
        </w:rPr>
        <w:t>истем</w:t>
      </w:r>
      <w:r>
        <w:rPr>
          <w:rFonts w:cs="Times New Roman"/>
          <w:szCs w:val="28"/>
        </w:rPr>
        <w:t>а</w:t>
      </w:r>
      <w:r w:rsidR="006F6269">
        <w:rPr>
          <w:rFonts w:cs="Times New Roman"/>
          <w:szCs w:val="28"/>
        </w:rPr>
        <w:t xml:space="preserve"> </w:t>
      </w:r>
      <w:r w:rsidR="006F6269" w:rsidRPr="00B26EFE">
        <w:rPr>
          <w:rFonts w:cs="Times New Roman"/>
          <w:szCs w:val="28"/>
        </w:rPr>
        <w:t>программно-целевы</w:t>
      </w:r>
      <w:r w:rsidR="006F6269">
        <w:rPr>
          <w:rFonts w:cs="Times New Roman"/>
          <w:szCs w:val="28"/>
        </w:rPr>
        <w:t>х</w:t>
      </w:r>
      <w:r w:rsidR="006F6269" w:rsidRPr="00B26EFE">
        <w:rPr>
          <w:rFonts w:cs="Times New Roman"/>
          <w:szCs w:val="28"/>
        </w:rPr>
        <w:t xml:space="preserve"> документ</w:t>
      </w:r>
      <w:r w:rsidR="006F6269">
        <w:rPr>
          <w:rFonts w:cs="Times New Roman"/>
          <w:szCs w:val="28"/>
        </w:rPr>
        <w:t>ов и решений</w:t>
      </w:r>
      <w:r>
        <w:rPr>
          <w:rFonts w:cs="Times New Roman"/>
          <w:szCs w:val="28"/>
        </w:rPr>
        <w:t xml:space="preserve">, </w:t>
      </w:r>
      <w:r w:rsidRPr="00B26EFE">
        <w:rPr>
          <w:rFonts w:cs="Times New Roman"/>
          <w:szCs w:val="28"/>
        </w:rPr>
        <w:t>государственные субсидии на реализацию инвестиционных проектов, способствующих повышению уровня локализации производства и увеличению объема экспорта</w:t>
      </w:r>
      <w:r>
        <w:rPr>
          <w:rFonts w:cs="Times New Roman"/>
          <w:szCs w:val="28"/>
        </w:rPr>
        <w:t xml:space="preserve"> составят основную часть инструментов. Но при этом высокую значимость будут иметь: </w:t>
      </w:r>
      <w:r w:rsidR="006F6269">
        <w:rPr>
          <w:rFonts w:cs="Times New Roman"/>
          <w:szCs w:val="28"/>
        </w:rPr>
        <w:t>программы финансирования от институтов</w:t>
      </w:r>
      <w:r w:rsidR="006F6269" w:rsidRPr="00B26EFE">
        <w:rPr>
          <w:rFonts w:cs="Times New Roman"/>
          <w:szCs w:val="28"/>
        </w:rPr>
        <w:t xml:space="preserve"> развития</w:t>
      </w:r>
      <w:r>
        <w:rPr>
          <w:rFonts w:cs="Times New Roman"/>
          <w:szCs w:val="28"/>
        </w:rPr>
        <w:t xml:space="preserve">, </w:t>
      </w:r>
      <w:r w:rsidR="006F6269" w:rsidRPr="00B26EFE">
        <w:rPr>
          <w:rFonts w:cs="Times New Roman"/>
          <w:szCs w:val="28"/>
        </w:rPr>
        <w:t>венчурное финансирование</w:t>
      </w:r>
      <w:r>
        <w:rPr>
          <w:rFonts w:cs="Times New Roman"/>
          <w:szCs w:val="28"/>
        </w:rPr>
        <w:t xml:space="preserve">, </w:t>
      </w:r>
      <w:r w:rsidR="006F6269" w:rsidRPr="002B0ED2">
        <w:rPr>
          <w:rFonts w:cs="Times New Roman"/>
          <w:szCs w:val="28"/>
        </w:rPr>
        <w:t>гранты</w:t>
      </w:r>
      <w:r>
        <w:rPr>
          <w:rFonts w:cs="Times New Roman"/>
          <w:szCs w:val="28"/>
        </w:rPr>
        <w:t>.</w:t>
      </w:r>
    </w:p>
    <w:p w14:paraId="55488706" w14:textId="008F488C" w:rsidR="006F6269" w:rsidRPr="002B0ED2" w:rsidRDefault="002B0ED2" w:rsidP="002B0ED2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Приоритетные инструменты воздействия на стабилизацию финансового обеспечения отрасли:</w:t>
      </w:r>
      <w:r w:rsidR="006F6269" w:rsidRPr="002B0ED2">
        <w:rPr>
          <w:rFonts w:cs="Times New Roman"/>
          <w:szCs w:val="28"/>
        </w:rPr>
        <w:t xml:space="preserve"> </w:t>
      </w:r>
    </w:p>
    <w:p w14:paraId="5A70C579" w14:textId="77777777" w:rsidR="006F6269" w:rsidRDefault="006F6269" w:rsidP="006F6269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управление государственным имуществом и госпакетами акций в отрасли, в том числе управление проблемными активами;</w:t>
      </w:r>
    </w:p>
    <w:p w14:paraId="3354A586" w14:textId="77777777" w:rsidR="006F6269" w:rsidRDefault="006F6269" w:rsidP="006F6269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43314F">
        <w:rPr>
          <w:rFonts w:cs="Times New Roman"/>
          <w:szCs w:val="28"/>
        </w:rPr>
        <w:t>меры по управлению кредиторской и дебиторской задолженностью в отрасли;</w:t>
      </w:r>
    </w:p>
    <w:p w14:paraId="515ED51A" w14:textId="4D7C5D9F" w:rsidR="006F6269" w:rsidRPr="004F22E8" w:rsidRDefault="006F6269" w:rsidP="006F6269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4F22E8">
        <w:rPr>
          <w:rFonts w:cs="Times New Roman"/>
          <w:szCs w:val="28"/>
        </w:rPr>
        <w:t>меры по созданию системы управления цифровыми активами и инструментами, в том числе электронные платформы</w:t>
      </w:r>
      <w:r w:rsidRPr="004F22E8">
        <w:rPr>
          <w:rFonts w:cs="Times New Roman"/>
          <w:szCs w:val="24"/>
        </w:rPr>
        <w:t xml:space="preserve">; </w:t>
      </w:r>
    </w:p>
    <w:p w14:paraId="3E2234F7" w14:textId="77777777" w:rsidR="006F6269" w:rsidRDefault="006F6269" w:rsidP="006F6269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4F22E8">
        <w:rPr>
          <w:rFonts w:cs="Times New Roman"/>
          <w:szCs w:val="28"/>
        </w:rPr>
        <w:lastRenderedPageBreak/>
        <w:t xml:space="preserve">активное налоговое стимулирование (например, уменьшение или отмена ставки НДС для местных разработчиков и производителей, снижение ставок отчислений, другие налоговые льготы); </w:t>
      </w:r>
    </w:p>
    <w:p w14:paraId="4156BE7F" w14:textId="77777777" w:rsidR="006F6269" w:rsidRPr="00BB4CB6" w:rsidRDefault="006F6269" w:rsidP="006F6269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4F22E8">
        <w:rPr>
          <w:rFonts w:cs="Times New Roman"/>
          <w:szCs w:val="24"/>
        </w:rPr>
        <w:t xml:space="preserve">льготные займы на доработку существующих решений под требования ключевых федеральных и </w:t>
      </w:r>
      <w:r w:rsidRPr="00BB4CB6">
        <w:rPr>
          <w:rFonts w:cs="Times New Roman"/>
          <w:szCs w:val="24"/>
        </w:rPr>
        <w:t xml:space="preserve">корпоративных проектов; </w:t>
      </w:r>
    </w:p>
    <w:p w14:paraId="37D6F504" w14:textId="7A13EDE3" w:rsidR="006F6269" w:rsidRPr="00BB4CB6" w:rsidRDefault="006F6269" w:rsidP="006F6269">
      <w:pPr>
        <w:pStyle w:val="af5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B4CB6">
        <w:rPr>
          <w:rFonts w:ascii="Times New Roman" w:hAnsi="Times New Roman" w:cs="Times New Roman"/>
          <w:sz w:val="28"/>
          <w:szCs w:val="24"/>
        </w:rPr>
        <w:t xml:space="preserve">прямое инвестирование или субсидии в НИОКР; </w:t>
      </w:r>
    </w:p>
    <w:p w14:paraId="7CF9F61D" w14:textId="77777777" w:rsidR="007C440A" w:rsidRPr="00BB4CB6" w:rsidRDefault="006F6269" w:rsidP="00B7154B">
      <w:pPr>
        <w:pStyle w:val="af5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B6">
        <w:rPr>
          <w:rFonts w:ascii="Times New Roman" w:hAnsi="Times New Roman" w:cs="Times New Roman"/>
          <w:sz w:val="28"/>
          <w:szCs w:val="24"/>
        </w:rPr>
        <w:t xml:space="preserve">специальные субсидии для компенсации разницы себестоимости и рыночной </w:t>
      </w:r>
      <w:r w:rsidRPr="00BB4CB6">
        <w:rPr>
          <w:rFonts w:ascii="Times New Roman" w:hAnsi="Times New Roman" w:cs="Times New Roman"/>
          <w:sz w:val="28"/>
          <w:szCs w:val="28"/>
        </w:rPr>
        <w:t>цены отдельных компонентов РЭА и систем отечественного производства</w:t>
      </w:r>
      <w:r w:rsidR="007C440A" w:rsidRPr="00BB4CB6">
        <w:rPr>
          <w:rFonts w:ascii="Times New Roman" w:hAnsi="Times New Roman" w:cs="Times New Roman"/>
          <w:sz w:val="28"/>
          <w:szCs w:val="28"/>
        </w:rPr>
        <w:t>;</w:t>
      </w:r>
    </w:p>
    <w:p w14:paraId="4900E79D" w14:textId="2411EED6" w:rsidR="00D26D11" w:rsidRPr="00BB4CB6" w:rsidRDefault="00D26D11" w:rsidP="00B7154B">
      <w:pPr>
        <w:pStyle w:val="af5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B6">
        <w:rPr>
          <w:rFonts w:ascii="Times New Roman" w:hAnsi="Times New Roman" w:cs="Times New Roman"/>
          <w:sz w:val="28"/>
          <w:szCs w:val="28"/>
        </w:rPr>
        <w:t>субсидировани</w:t>
      </w:r>
      <w:r w:rsidR="00B7154B" w:rsidRPr="00BB4CB6">
        <w:rPr>
          <w:rFonts w:ascii="Times New Roman" w:hAnsi="Times New Roman" w:cs="Times New Roman"/>
          <w:sz w:val="28"/>
          <w:szCs w:val="28"/>
        </w:rPr>
        <w:t>е</w:t>
      </w:r>
      <w:r w:rsidRPr="00BB4CB6">
        <w:rPr>
          <w:rFonts w:ascii="Times New Roman" w:hAnsi="Times New Roman" w:cs="Times New Roman"/>
          <w:sz w:val="28"/>
          <w:szCs w:val="28"/>
        </w:rPr>
        <w:t xml:space="preserve"> проектов по разработке и производству изделий микроэлектроники, кадрового обеспечения и создания рабочих мест в центрах коллективного проектирования.</w:t>
      </w:r>
    </w:p>
    <w:p w14:paraId="3A154D6D" w14:textId="56F88D61" w:rsidR="006F6269" w:rsidRPr="00B26EFE" w:rsidRDefault="006F6269" w:rsidP="007C440A">
      <w:pPr>
        <w:spacing w:line="360" w:lineRule="auto"/>
        <w:ind w:firstLine="0"/>
        <w:rPr>
          <w:rFonts w:cs="Times New Roman"/>
          <w:szCs w:val="28"/>
        </w:rPr>
      </w:pPr>
      <w:r w:rsidRPr="00BB4CB6">
        <w:rPr>
          <w:rFonts w:eastAsia="Times New Roman" w:cs="Times New Roman"/>
          <w:szCs w:val="28"/>
        </w:rPr>
        <w:t xml:space="preserve">        </w:t>
      </w:r>
      <w:r w:rsidRPr="00BB4CB6">
        <w:rPr>
          <w:rFonts w:cs="Times New Roman"/>
          <w:szCs w:val="28"/>
        </w:rPr>
        <w:t xml:space="preserve">Основные </w:t>
      </w:r>
      <w:r w:rsidRPr="00BB4CB6">
        <w:rPr>
          <w:rFonts w:cs="Times New Roman"/>
          <w:b/>
          <w:szCs w:val="28"/>
        </w:rPr>
        <w:t>регуляторные инструменты</w:t>
      </w:r>
      <w:r w:rsidRPr="00BB4CB6">
        <w:rPr>
          <w:rFonts w:cs="Times New Roman"/>
          <w:szCs w:val="28"/>
        </w:rPr>
        <w:t xml:space="preserve"> охватывают</w:t>
      </w:r>
      <w:r w:rsidR="007C440A" w:rsidRPr="00BB4CB6">
        <w:rPr>
          <w:rFonts w:cs="Times New Roman"/>
          <w:szCs w:val="28"/>
        </w:rPr>
        <w:t xml:space="preserve"> </w:t>
      </w:r>
      <w:r w:rsidRPr="00BB4CB6">
        <w:rPr>
          <w:rFonts w:cs="Times New Roman"/>
          <w:szCs w:val="28"/>
        </w:rPr>
        <w:t>специальные инвестиционные контракты;</w:t>
      </w:r>
      <w:r w:rsidR="007C440A" w:rsidRPr="00BB4CB6">
        <w:rPr>
          <w:rFonts w:cs="Times New Roman"/>
          <w:szCs w:val="28"/>
        </w:rPr>
        <w:t xml:space="preserve"> </w:t>
      </w:r>
      <w:r w:rsidRPr="00BB4CB6">
        <w:rPr>
          <w:rFonts w:cs="Times New Roman"/>
          <w:szCs w:val="28"/>
        </w:rPr>
        <w:t>стратегические документы</w:t>
      </w:r>
      <w:r w:rsidRPr="00B26EFE">
        <w:rPr>
          <w:rFonts w:cs="Times New Roman"/>
          <w:szCs w:val="28"/>
        </w:rPr>
        <w:t xml:space="preserve"> интегрированных структур;</w:t>
      </w:r>
      <w:r w:rsidR="007C440A">
        <w:rPr>
          <w:rFonts w:cs="Times New Roman"/>
          <w:szCs w:val="28"/>
        </w:rPr>
        <w:t xml:space="preserve"> </w:t>
      </w:r>
      <w:r w:rsidRPr="00B26EFE">
        <w:rPr>
          <w:rFonts w:cs="Times New Roman"/>
          <w:szCs w:val="28"/>
        </w:rPr>
        <w:t>статусы продукции российского происхождения и продукции, не имеющей аналогов;</w:t>
      </w:r>
      <w:r w:rsidR="007C440A">
        <w:rPr>
          <w:rFonts w:cs="Times New Roman"/>
          <w:szCs w:val="28"/>
        </w:rPr>
        <w:t xml:space="preserve"> </w:t>
      </w:r>
      <w:r w:rsidRPr="00B26EFE">
        <w:rPr>
          <w:rFonts w:cs="Times New Roman"/>
          <w:szCs w:val="28"/>
        </w:rPr>
        <w:t>государственные гарантии.</w:t>
      </w:r>
    </w:p>
    <w:p w14:paraId="5E4819AD" w14:textId="77777777" w:rsidR="006F6269" w:rsidRPr="00B26EFE" w:rsidRDefault="006F6269" w:rsidP="006F6269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Система </w:t>
      </w:r>
      <w:r w:rsidRPr="001C2FD9">
        <w:rPr>
          <w:rFonts w:cs="Times New Roman"/>
          <w:b/>
          <w:szCs w:val="28"/>
        </w:rPr>
        <w:t>нефинансовых инструментов</w:t>
      </w:r>
      <w:r>
        <w:rPr>
          <w:rFonts w:cs="Times New Roman"/>
          <w:szCs w:val="28"/>
        </w:rPr>
        <w:t xml:space="preserve"> включает</w:t>
      </w:r>
      <w:r w:rsidRPr="00B26EFE">
        <w:rPr>
          <w:rFonts w:cs="Times New Roman"/>
          <w:szCs w:val="28"/>
        </w:rPr>
        <w:t>:</w:t>
      </w:r>
    </w:p>
    <w:p w14:paraId="0F0DDBD7" w14:textId="77777777" w:rsidR="006F6269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1E3393">
        <w:rPr>
          <w:rFonts w:cs="Times New Roman"/>
          <w:szCs w:val="28"/>
        </w:rPr>
        <w:t>родвижение электронной промышленности</w:t>
      </w:r>
      <w:r>
        <w:rPr>
          <w:rFonts w:cs="Times New Roman"/>
          <w:szCs w:val="28"/>
        </w:rPr>
        <w:t xml:space="preserve"> российского производства</w:t>
      </w:r>
      <w:r w:rsidRPr="001E3393">
        <w:rPr>
          <w:rFonts w:cs="Times New Roman"/>
          <w:szCs w:val="28"/>
        </w:rPr>
        <w:t xml:space="preserve"> на государственном уровне, создание благоприятного имиджа отрасли</w:t>
      </w:r>
    </w:p>
    <w:p w14:paraId="21B7805A" w14:textId="77777777" w:rsidR="006F6269" w:rsidRPr="00B26EFE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B26EFE">
        <w:rPr>
          <w:rFonts w:cs="Times New Roman"/>
          <w:szCs w:val="28"/>
        </w:rPr>
        <w:t>лицензирование;</w:t>
      </w:r>
    </w:p>
    <w:p w14:paraId="17C3CDD8" w14:textId="77777777" w:rsidR="006F6269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B26EFE">
        <w:rPr>
          <w:rFonts w:cs="Times New Roman"/>
          <w:szCs w:val="28"/>
        </w:rPr>
        <w:t>развитие системы национальных стандартов с учетом интересов российских организаций и международных требований;</w:t>
      </w:r>
    </w:p>
    <w:p w14:paraId="4DBCA671" w14:textId="77777777" w:rsidR="006F6269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таможенно-тарифное регулирование;</w:t>
      </w:r>
    </w:p>
    <w:p w14:paraId="594A281F" w14:textId="77777777" w:rsidR="006F6269" w:rsidRPr="00B26EFE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B26EFE">
        <w:rPr>
          <w:rFonts w:cs="Times New Roman"/>
          <w:szCs w:val="28"/>
        </w:rPr>
        <w:t>отраслевой план импортозамещения;</w:t>
      </w:r>
    </w:p>
    <w:p w14:paraId="0CF21CC2" w14:textId="77777777" w:rsidR="006F6269" w:rsidRPr="00B26EFE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информационно-аналитическая и </w:t>
      </w:r>
      <w:r w:rsidRPr="00B26EFE">
        <w:rPr>
          <w:rFonts w:cs="Times New Roman"/>
          <w:szCs w:val="28"/>
        </w:rPr>
        <w:t>консультационная поддержка;</w:t>
      </w:r>
    </w:p>
    <w:p w14:paraId="3F45FCBE" w14:textId="77777777" w:rsidR="006F6269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B26EFE">
        <w:rPr>
          <w:rFonts w:cs="Times New Roman"/>
          <w:szCs w:val="28"/>
        </w:rPr>
        <w:t>система поиска и отбора отраслевых технологических проектов</w:t>
      </w:r>
      <w:r>
        <w:rPr>
          <w:rFonts w:cs="Times New Roman"/>
          <w:szCs w:val="28"/>
        </w:rPr>
        <w:t>;</w:t>
      </w:r>
    </w:p>
    <w:p w14:paraId="7AFDDCB0" w14:textId="77777777" w:rsidR="006F6269" w:rsidRPr="001E3393" w:rsidRDefault="006F6269" w:rsidP="006F6269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rPr>
          <w:rFonts w:cs="Times New Roman"/>
          <w:szCs w:val="28"/>
        </w:rPr>
      </w:pPr>
      <w:r w:rsidRPr="001E3393">
        <w:rPr>
          <w:rFonts w:cs="Times New Roman"/>
          <w:szCs w:val="28"/>
        </w:rPr>
        <w:t>участие в выработке международных стандартов, проактивное формирование будущих международных рынков в интересах российской электронной промышленности.</w:t>
      </w:r>
    </w:p>
    <w:p w14:paraId="3C0B0F94" w14:textId="43831725" w:rsidR="006F6269" w:rsidRDefault="00C41049" w:rsidP="002A6ADB">
      <w:pPr>
        <w:suppressAutoHyphens/>
        <w:spacing w:line="360" w:lineRule="auto"/>
        <w:ind w:firstLine="720"/>
      </w:pPr>
      <w:r w:rsidRPr="00B26EFE">
        <w:t>Прикладными направлениями могут стать</w:t>
      </w:r>
      <w:r w:rsidR="006F6269">
        <w:t>:</w:t>
      </w:r>
    </w:p>
    <w:p w14:paraId="109A5F4F" w14:textId="01D16B70" w:rsidR="006F6269" w:rsidRPr="00BB4CB6" w:rsidRDefault="006F6269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>
        <w:lastRenderedPageBreak/>
        <w:t>К</w:t>
      </w:r>
      <w:r w:rsidR="00C41049" w:rsidRPr="00B26EFE">
        <w:t xml:space="preserve">рупные проекты национального уровня, </w:t>
      </w:r>
      <w:r w:rsidR="00C41049" w:rsidRPr="00BB4CB6">
        <w:t xml:space="preserve">например, </w:t>
      </w:r>
      <w:r w:rsidR="00C41049" w:rsidRPr="00BB4CB6">
        <w:rPr>
          <w:bCs/>
          <w:szCs w:val="28"/>
          <w:lang w:bidi="ru-RU"/>
        </w:rPr>
        <w:t>по социально-экономическому развитию Арктической зоны Российской Федерации</w:t>
      </w:r>
      <w:r w:rsidR="00C41049" w:rsidRPr="00BB4CB6">
        <w:t>, обеспечени</w:t>
      </w:r>
      <w:r w:rsidR="00F726C4" w:rsidRPr="00BB4CB6">
        <w:t>ю</w:t>
      </w:r>
      <w:r w:rsidR="00C41049" w:rsidRPr="00BB4CB6">
        <w:t xml:space="preserve"> </w:t>
      </w:r>
      <w:r w:rsidRPr="00BB4CB6">
        <w:t>национальной безопасности</w:t>
      </w:r>
      <w:r w:rsidR="00C41049" w:rsidRPr="00BB4CB6">
        <w:t>.</w:t>
      </w:r>
    </w:p>
    <w:p w14:paraId="4AE603D9" w14:textId="77777777" w:rsidR="006F6269" w:rsidRPr="00BB4CB6" w:rsidRDefault="006F6269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t>Ст</w:t>
      </w:r>
      <w:r w:rsidR="006707BD" w:rsidRPr="00BB4CB6">
        <w:rPr>
          <w:rFonts w:eastAsia="SimSun" w:cs="Times New Roman"/>
          <w:lang w:eastAsia="ar-SA"/>
        </w:rPr>
        <w:t>имулирование локализации</w:t>
      </w:r>
      <w:r w:rsidRPr="00BB4CB6">
        <w:rPr>
          <w:rFonts w:eastAsia="SimSun" w:cs="Times New Roman"/>
          <w:lang w:eastAsia="ar-SA"/>
        </w:rPr>
        <w:t xml:space="preserve"> продукции</w:t>
      </w:r>
      <w:r w:rsidR="006707BD" w:rsidRPr="00BB4CB6">
        <w:rPr>
          <w:rFonts w:eastAsia="SimSun" w:cs="Times New Roman"/>
          <w:lang w:eastAsia="ar-SA"/>
        </w:rPr>
        <w:t xml:space="preserve"> </w:t>
      </w:r>
      <w:r w:rsidRPr="00BB4CB6">
        <w:rPr>
          <w:rFonts w:eastAsia="SimSun" w:cs="Times New Roman"/>
          <w:lang w:eastAsia="ar-SA"/>
        </w:rPr>
        <w:t>с</w:t>
      </w:r>
      <w:r w:rsidR="006707BD" w:rsidRPr="00BB4CB6">
        <w:rPr>
          <w:rFonts w:eastAsia="SimSun" w:cs="Times New Roman"/>
          <w:lang w:eastAsia="ar-SA"/>
        </w:rPr>
        <w:t xml:space="preserve"> учетом применения механизма</w:t>
      </w:r>
      <w:r w:rsidRPr="00BB4CB6">
        <w:rPr>
          <w:rFonts w:eastAsia="SimSun" w:cs="Times New Roman"/>
          <w:lang w:eastAsia="ar-SA"/>
        </w:rPr>
        <w:t xml:space="preserve"> реестров электронной продукции и стимулирования развития</w:t>
      </w:r>
      <w:r w:rsidR="006707BD" w:rsidRPr="00BB4CB6">
        <w:rPr>
          <w:rFonts w:eastAsia="SimSun" w:cs="Times New Roman"/>
          <w:lang w:eastAsia="ar-SA"/>
        </w:rPr>
        <w:t xml:space="preserve"> региональных кластеров.</w:t>
      </w:r>
    </w:p>
    <w:p w14:paraId="71F9E618" w14:textId="77777777" w:rsidR="006F6269" w:rsidRPr="00BB4CB6" w:rsidRDefault="006707BD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SimSun" w:cs="Times New Roman"/>
          <w:szCs w:val="28"/>
          <w:lang w:eastAsia="ar-SA"/>
        </w:rPr>
      </w:pPr>
      <w:r w:rsidRPr="00BB4CB6">
        <w:rPr>
          <w:rFonts w:eastAsia="Calibri" w:cs="Times New Roman"/>
        </w:rPr>
        <w:t xml:space="preserve">Для поддержания конкурентоспособной цены </w:t>
      </w:r>
      <w:r w:rsidR="006F6269" w:rsidRPr="00BB4CB6">
        <w:rPr>
          <w:rFonts w:eastAsia="Calibri" w:cs="Times New Roman"/>
        </w:rPr>
        <w:t xml:space="preserve">актуальных для приоритетных рынков </w:t>
      </w:r>
      <w:r w:rsidRPr="00BB4CB6">
        <w:rPr>
          <w:rFonts w:eastAsia="Calibri" w:cs="Times New Roman"/>
        </w:rPr>
        <w:t xml:space="preserve">изделий, разработанных с применением отечественной </w:t>
      </w:r>
      <w:r w:rsidR="006F6269" w:rsidRPr="00BB4CB6">
        <w:rPr>
          <w:rFonts w:eastAsia="Calibri" w:cs="Times New Roman"/>
        </w:rPr>
        <w:t>ЭКБ</w:t>
      </w:r>
      <w:r w:rsidRPr="00BB4CB6">
        <w:rPr>
          <w:rFonts w:eastAsia="Calibri" w:cs="Times New Roman"/>
        </w:rPr>
        <w:t xml:space="preserve">, могут быть применены субсидии на компенсацию потерь в доходах, возникших в результате производства продукции. </w:t>
      </w:r>
    </w:p>
    <w:p w14:paraId="406EC7E2" w14:textId="7998D9A4" w:rsidR="006F6269" w:rsidRPr="00BB4CB6" w:rsidRDefault="006F6269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Calibri" w:cs="Times New Roman"/>
        </w:rPr>
      </w:pPr>
      <w:r w:rsidRPr="00BB4CB6">
        <w:rPr>
          <w:rFonts w:eastAsia="Calibri" w:cs="Times New Roman"/>
        </w:rPr>
        <w:t xml:space="preserve">Для создания технологического задела разработки и производства перспективных </w:t>
      </w:r>
      <w:r w:rsidR="00260B47" w:rsidRPr="00BB4CB6">
        <w:rPr>
          <w:rFonts w:eastAsia="Calibri" w:cs="Times New Roman"/>
        </w:rPr>
        <w:t>э</w:t>
      </w:r>
      <w:r w:rsidRPr="00BB4CB6">
        <w:rPr>
          <w:rFonts w:eastAsia="Calibri" w:cs="Times New Roman"/>
        </w:rPr>
        <w:t>лектронных систем гражданского и двойного назначения, не уступающих по основным техническим характеристикам мировым достижениям,</w:t>
      </w:r>
      <w:r w:rsidR="006707BD" w:rsidRPr="00BB4CB6">
        <w:rPr>
          <w:rFonts w:eastAsia="Calibri" w:cs="Times New Roman"/>
        </w:rPr>
        <w:t xml:space="preserve"> </w:t>
      </w:r>
      <w:r w:rsidR="006707BD" w:rsidRPr="00BB4CB6">
        <w:rPr>
          <w:rFonts w:eastAsia="Calibri" w:cs="Times New Roman"/>
          <w:color w:val="000000"/>
        </w:rPr>
        <w:t>необходимо формирование и реализация комплексной целевой программы «Развитие микроэлектронной промышленности Российской Федерации».</w:t>
      </w:r>
      <w:r w:rsidRPr="00BB4CB6">
        <w:rPr>
          <w:rFonts w:eastAsia="Calibri" w:cs="Times New Roman"/>
          <w:color w:val="000000"/>
        </w:rPr>
        <w:t xml:space="preserve"> </w:t>
      </w:r>
      <w:r w:rsidR="006707BD" w:rsidRPr="00BB4CB6">
        <w:rPr>
          <w:rFonts w:eastAsia="Calibri" w:cs="Times New Roman"/>
        </w:rPr>
        <w:t>В результате реализации комплексной целевой программы на российских предприятиях отрасли должны быть созданы и освоены в опытном производстве перспективные базовые технологии и издели</w:t>
      </w:r>
      <w:r w:rsidR="00F726C4" w:rsidRPr="00BB4CB6">
        <w:rPr>
          <w:rFonts w:eastAsia="Calibri" w:cs="Times New Roman"/>
        </w:rPr>
        <w:t>я</w:t>
      </w:r>
      <w:r w:rsidR="006707BD" w:rsidRPr="00BB4CB6">
        <w:rPr>
          <w:rFonts w:eastAsia="Calibri" w:cs="Times New Roman"/>
        </w:rPr>
        <w:t xml:space="preserve"> микроэлектрон</w:t>
      </w:r>
      <w:r w:rsidR="00F726C4" w:rsidRPr="00BB4CB6">
        <w:rPr>
          <w:rFonts w:eastAsia="Calibri" w:cs="Times New Roman"/>
        </w:rPr>
        <w:t>ики</w:t>
      </w:r>
      <w:r w:rsidR="006707BD" w:rsidRPr="00BB4CB6">
        <w:rPr>
          <w:rFonts w:eastAsia="Calibri" w:cs="Times New Roman"/>
        </w:rPr>
        <w:t>.</w:t>
      </w:r>
    </w:p>
    <w:p w14:paraId="4CCA114E" w14:textId="77777777" w:rsidR="006F6269" w:rsidRPr="00BB4CB6" w:rsidRDefault="006F6269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Calibri" w:cs="Times New Roman"/>
        </w:rPr>
      </w:pPr>
      <w:r w:rsidRPr="00BB4CB6">
        <w:rPr>
          <w:rFonts w:eastAsia="Calibri" w:cs="Times New Roman"/>
        </w:rPr>
        <w:t>Внедрение н</w:t>
      </w:r>
      <w:r w:rsidR="006707BD" w:rsidRPr="00BB4CB6">
        <w:rPr>
          <w:szCs w:val="28"/>
        </w:rPr>
        <w:t xml:space="preserve">овых мер поддержки развития микроэлектронной промышленности, в том числе по поддержке реализации комплексных проектов по разработке микроэлектронной продукции. </w:t>
      </w:r>
    </w:p>
    <w:p w14:paraId="230166CB" w14:textId="7F06BDFD" w:rsidR="006707BD" w:rsidRPr="00BB4CB6" w:rsidRDefault="002A6ADB" w:rsidP="006F6269">
      <w:pPr>
        <w:pStyle w:val="a3"/>
        <w:numPr>
          <w:ilvl w:val="0"/>
          <w:numId w:val="20"/>
        </w:numPr>
        <w:suppressAutoHyphens/>
        <w:spacing w:line="360" w:lineRule="auto"/>
        <w:rPr>
          <w:rFonts w:eastAsia="Calibri" w:cs="Times New Roman"/>
        </w:rPr>
      </w:pPr>
      <w:r w:rsidRPr="00BB4CB6">
        <w:rPr>
          <w:rFonts w:eastAsia="Calibri" w:cs="Times New Roman"/>
        </w:rPr>
        <w:t>П</w:t>
      </w:r>
      <w:r w:rsidR="006707BD" w:rsidRPr="00BB4CB6">
        <w:rPr>
          <w:rFonts w:eastAsia="Calibri" w:cs="Times New Roman"/>
        </w:rPr>
        <w:t>оддержка должна быть оказана развитию производственной и обеспечивающей инфраструктуры микроэлектронной промышленности, а также созданию дизайн-центров и проектных команд с целью конкурентоспособных цены и качества создаваемой российской электроники для конечных потребителей.</w:t>
      </w:r>
    </w:p>
    <w:p w14:paraId="0E910B08" w14:textId="77777777" w:rsidR="001D00F2" w:rsidRPr="00CD7748" w:rsidRDefault="001D00F2" w:rsidP="006305BD">
      <w:pPr>
        <w:spacing w:line="360" w:lineRule="auto"/>
        <w:rPr>
          <w:rFonts w:eastAsia="Calibri" w:cs="Times New Roman"/>
        </w:rPr>
      </w:pPr>
    </w:p>
    <w:p w14:paraId="3A59F31F" w14:textId="5A917F47" w:rsidR="00730EBB" w:rsidRDefault="009513FD" w:rsidP="006305BD">
      <w:pPr>
        <w:pStyle w:val="2"/>
        <w:spacing w:line="360" w:lineRule="auto"/>
      </w:pPr>
      <w:bookmarkStart w:id="17" w:name="_Toc16063096"/>
      <w:r w:rsidRPr="004120B9">
        <w:lastRenderedPageBreak/>
        <w:t>4</w:t>
      </w:r>
      <w:r w:rsidR="004F22E8" w:rsidRPr="004120B9">
        <w:t xml:space="preserve">.3. Инструменты взаимодействия </w:t>
      </w:r>
      <w:r w:rsidR="00455341" w:rsidRPr="004120B9">
        <w:t>с заинтересованными</w:t>
      </w:r>
      <w:r w:rsidR="000765B9" w:rsidRPr="004120B9">
        <w:t xml:space="preserve"> сторонами.</w:t>
      </w:r>
      <w:bookmarkEnd w:id="17"/>
      <w:r w:rsidR="00455341">
        <w:t xml:space="preserve"> </w:t>
      </w:r>
    </w:p>
    <w:p w14:paraId="2DE1261E" w14:textId="3E96C00A" w:rsidR="004F22E8" w:rsidRPr="004F22E8" w:rsidRDefault="00C84242" w:rsidP="004F22E8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22E8">
        <w:rPr>
          <w:rFonts w:ascii="Times New Roman" w:hAnsi="Times New Roman" w:cs="Times New Roman"/>
          <w:sz w:val="28"/>
          <w:szCs w:val="28"/>
        </w:rPr>
        <w:t>Отрасль имеет разветвленный</w:t>
      </w:r>
      <w:r w:rsidR="004F22E8" w:rsidRPr="004F22E8">
        <w:rPr>
          <w:rFonts w:ascii="Times New Roman" w:hAnsi="Times New Roman" w:cs="Times New Roman"/>
          <w:sz w:val="28"/>
          <w:szCs w:val="28"/>
        </w:rPr>
        <w:t xml:space="preserve"> состав заинтересованных сторон: госкорпорации и компании с государственным участием, фонды развития, научно- исследовательские центры, опорные отраслевые ВУЗы, компании смежных отраслей промышленности, федеральные органы исполнительной власти, экспортные и торговые организации, иностранные компании и вендоры, системные интеграторы, профессиональные общественные организации. </w:t>
      </w:r>
    </w:p>
    <w:p w14:paraId="56B9D277" w14:textId="1CEFE504" w:rsidR="004F22E8" w:rsidRDefault="001D00F2" w:rsidP="004F22E8">
      <w:pPr>
        <w:pStyle w:val="af5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00F2">
        <w:rPr>
          <w:rFonts w:ascii="Times New Roman" w:hAnsi="Times New Roman" w:cs="Times New Roman"/>
          <w:color w:val="000000"/>
          <w:sz w:val="28"/>
          <w:szCs w:val="28"/>
        </w:rPr>
        <w:t>Основными факторами, стимулирующими заинтересованные стороны активно принимать участие в реализации стратегии являются стр</w:t>
      </w:r>
      <w:r>
        <w:rPr>
          <w:rFonts w:ascii="Times New Roman" w:hAnsi="Times New Roman" w:cs="Times New Roman"/>
          <w:color w:val="000000"/>
          <w:sz w:val="28"/>
          <w:szCs w:val="28"/>
        </w:rPr>
        <w:t>емление к снижени</w:t>
      </w:r>
      <w:r w:rsidRPr="001D00F2">
        <w:rPr>
          <w:rFonts w:ascii="Times New Roman" w:hAnsi="Times New Roman" w:cs="Times New Roman"/>
          <w:color w:val="000000"/>
          <w:sz w:val="28"/>
          <w:szCs w:val="28"/>
        </w:rPr>
        <w:t>ю зависимости от импортного оборудован</w:t>
      </w:r>
      <w:r>
        <w:rPr>
          <w:rFonts w:ascii="Times New Roman" w:hAnsi="Times New Roman" w:cs="Times New Roman"/>
          <w:color w:val="000000"/>
          <w:sz w:val="28"/>
          <w:szCs w:val="28"/>
        </w:rPr>
        <w:t>ия в условиях санкций, повышени</w:t>
      </w:r>
      <w:r w:rsidRPr="001D00F2">
        <w:rPr>
          <w:rFonts w:ascii="Times New Roman" w:hAnsi="Times New Roman" w:cs="Times New Roman"/>
          <w:color w:val="000000"/>
          <w:sz w:val="28"/>
          <w:szCs w:val="28"/>
        </w:rPr>
        <w:t>ю собственного технологического уровня и реализация корпоративных стратегий, рост инвестиционных возможностей в высокотехнологичные проекты, развитие кооперации и рынка сбыта продукции. При этом вклад каждой заинтересованной стороны должен заключаться в максимальном учете текущих и перспективных возможностей электронной промышленности России в своей профильной деятельности и планах технологического развития</w:t>
      </w:r>
      <w:r w:rsidR="004F22E8" w:rsidRPr="004F22E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F0456F1" w14:textId="77777777" w:rsidR="007C440A" w:rsidRDefault="007C440A" w:rsidP="007C440A">
      <w:pPr>
        <w:pStyle w:val="af5"/>
      </w:pPr>
    </w:p>
    <w:p w14:paraId="03C2AFDC" w14:textId="6E9AB2A3" w:rsidR="00E02EBA" w:rsidRDefault="004F22E8" w:rsidP="002A6ADB">
      <w:pPr>
        <w:pStyle w:val="2"/>
        <w:spacing w:line="360" w:lineRule="auto"/>
        <w:ind w:firstLine="0"/>
      </w:pPr>
      <w:bookmarkStart w:id="18" w:name="_Toc16063097"/>
      <w:r>
        <w:t xml:space="preserve">4.4. </w:t>
      </w:r>
      <w:r w:rsidR="006F6269">
        <w:t>Источники финансирования мероприятий стратегии</w:t>
      </w:r>
      <w:bookmarkEnd w:id="18"/>
    </w:p>
    <w:p w14:paraId="5F5C28CF" w14:textId="77777777" w:rsidR="006F6269" w:rsidRDefault="004F22E8" w:rsidP="00E02EBA">
      <w:pPr>
        <w:spacing w:line="360" w:lineRule="auto"/>
        <w:rPr>
          <w:rFonts w:eastAsia="Times New Roman" w:cs="Times New Roman"/>
          <w:szCs w:val="28"/>
        </w:rPr>
      </w:pPr>
      <w:r w:rsidRPr="0043314F">
        <w:rPr>
          <w:rFonts w:eastAsia="Times New Roman" w:cs="Times New Roman"/>
          <w:szCs w:val="28"/>
        </w:rPr>
        <w:t>Источниками финансирования Стратегии являются</w:t>
      </w:r>
      <w:r w:rsidR="006F6269">
        <w:rPr>
          <w:rFonts w:eastAsia="Times New Roman" w:cs="Times New Roman"/>
          <w:szCs w:val="28"/>
        </w:rPr>
        <w:t>:</w:t>
      </w:r>
    </w:p>
    <w:p w14:paraId="4CC2BB35" w14:textId="017048F1" w:rsidR="00025F71" w:rsidRPr="00025F71" w:rsidRDefault="006F6269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 w:rsidRPr="00025F71">
        <w:rPr>
          <w:rFonts w:eastAsia="Times New Roman" w:cs="Times New Roman"/>
          <w:szCs w:val="28"/>
        </w:rPr>
        <w:t>Б</w:t>
      </w:r>
      <w:r w:rsidR="004F22E8" w:rsidRPr="00025F71">
        <w:rPr>
          <w:rFonts w:eastAsia="Times New Roman" w:cs="Times New Roman"/>
          <w:szCs w:val="28"/>
        </w:rPr>
        <w:t xml:space="preserve">юджетные </w:t>
      </w:r>
      <w:r w:rsidRPr="00025F71">
        <w:rPr>
          <w:rFonts w:eastAsia="Times New Roman" w:cs="Times New Roman"/>
          <w:szCs w:val="28"/>
        </w:rPr>
        <w:t>средства</w:t>
      </w:r>
      <w:r w:rsidR="004F22E8" w:rsidRPr="00025F71">
        <w:rPr>
          <w:rFonts w:eastAsia="Times New Roman" w:cs="Times New Roman"/>
          <w:szCs w:val="28"/>
        </w:rPr>
        <w:t xml:space="preserve"> федерального и регионального уровня,</w:t>
      </w:r>
      <w:r w:rsidRPr="00025F71">
        <w:rPr>
          <w:rFonts w:eastAsia="Times New Roman" w:cs="Times New Roman"/>
          <w:szCs w:val="28"/>
        </w:rPr>
        <w:t xml:space="preserve"> выделяемые на реализацию программ</w:t>
      </w:r>
      <w:r w:rsidR="00025F71" w:rsidRPr="00025F71">
        <w:rPr>
          <w:rFonts w:eastAsia="Times New Roman" w:cs="Times New Roman"/>
          <w:szCs w:val="28"/>
        </w:rPr>
        <w:t xml:space="preserve"> национального развития;</w:t>
      </w:r>
    </w:p>
    <w:p w14:paraId="34677E97" w14:textId="77CA429A" w:rsidR="00025F71" w:rsidRPr="00025F71" w:rsidRDefault="00025F71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 w:rsidRPr="00025F71">
        <w:rPr>
          <w:rFonts w:eastAsia="Times New Roman" w:cs="Times New Roman"/>
          <w:szCs w:val="28"/>
        </w:rPr>
        <w:t>Бюджетные средства, выделяемые через государственные институты развития, включая фонды финансирования научно-технологических проектов;</w:t>
      </w:r>
    </w:p>
    <w:p w14:paraId="4BAAF01C" w14:textId="711514E5" w:rsidR="00025F71" w:rsidRDefault="00025F71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 w:rsidRPr="00025F71">
        <w:rPr>
          <w:rFonts w:eastAsia="Times New Roman" w:cs="Times New Roman"/>
          <w:szCs w:val="28"/>
        </w:rPr>
        <w:t>Бюджетные средства, доступные в виде льготных кредитов и субсидий;</w:t>
      </w:r>
    </w:p>
    <w:p w14:paraId="6BED3BB3" w14:textId="071833C6" w:rsidR="00025F71" w:rsidRPr="00025F71" w:rsidRDefault="00025F71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Проекты технологического развития крупных государственных корпораций, предполагающие инвестиции в разработку и закупки электроники;</w:t>
      </w:r>
    </w:p>
    <w:p w14:paraId="3FD03DC8" w14:textId="3BB36317" w:rsidR="00025F71" w:rsidRPr="00025F71" w:rsidRDefault="00025F71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 w:rsidRPr="00025F71">
        <w:rPr>
          <w:rFonts w:eastAsia="Times New Roman" w:cs="Times New Roman"/>
          <w:szCs w:val="28"/>
        </w:rPr>
        <w:t>В</w:t>
      </w:r>
      <w:r>
        <w:rPr>
          <w:rFonts w:eastAsia="Times New Roman" w:cs="Times New Roman"/>
          <w:szCs w:val="28"/>
        </w:rPr>
        <w:t>н</w:t>
      </w:r>
      <w:r w:rsidR="004F22E8" w:rsidRPr="00025F71">
        <w:rPr>
          <w:rFonts w:eastAsia="Times New Roman" w:cs="Times New Roman"/>
          <w:szCs w:val="28"/>
        </w:rPr>
        <w:t>ебюджетные источники (частные фонды, инвестиции крупных коммерческих организаций и инвесторов)</w:t>
      </w:r>
      <w:r>
        <w:rPr>
          <w:rFonts w:eastAsia="Times New Roman" w:cs="Times New Roman"/>
          <w:szCs w:val="28"/>
        </w:rPr>
        <w:t>;</w:t>
      </w:r>
    </w:p>
    <w:p w14:paraId="0E603204" w14:textId="2E54D4F7" w:rsidR="004F22E8" w:rsidRPr="00025F71" w:rsidRDefault="00025F71" w:rsidP="00025F71">
      <w:pPr>
        <w:pStyle w:val="a3"/>
        <w:numPr>
          <w:ilvl w:val="0"/>
          <w:numId w:val="21"/>
        </w:numPr>
        <w:spacing w:line="360" w:lineRule="auto"/>
        <w:rPr>
          <w:rFonts w:eastAsia="Times New Roman" w:cs="Times New Roman"/>
          <w:szCs w:val="28"/>
        </w:rPr>
      </w:pPr>
      <w:r w:rsidRPr="00025F71">
        <w:rPr>
          <w:rFonts w:eastAsia="Times New Roman" w:cs="Times New Roman"/>
          <w:szCs w:val="28"/>
        </w:rPr>
        <w:lastRenderedPageBreak/>
        <w:t>С</w:t>
      </w:r>
      <w:r w:rsidR="004F22E8" w:rsidRPr="00025F71">
        <w:rPr>
          <w:rFonts w:eastAsia="Times New Roman" w:cs="Times New Roman"/>
          <w:szCs w:val="28"/>
        </w:rPr>
        <w:t>обственные средства организаций.</w:t>
      </w:r>
    </w:p>
    <w:p w14:paraId="3FC407FB" w14:textId="4E6DCD37" w:rsidR="006F6269" w:rsidRDefault="00025F71" w:rsidP="00E02EBA">
      <w:pPr>
        <w:spacing w:line="360" w:lineRule="auto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Важно подчеркнуть, что требуемые на реализацию целевого сценария стратегии объемы финансирования предполагают активное привлечение внебюджетных средств, что придаёт особое значение мероприятиям </w:t>
      </w:r>
      <w:r w:rsidR="00DC1D93">
        <w:rPr>
          <w:rFonts w:eastAsia="Times New Roman" w:cs="Times New Roman"/>
          <w:szCs w:val="28"/>
        </w:rPr>
        <w:t>по повышению инвестиционной привлекательности отрасли.</w:t>
      </w:r>
    </w:p>
    <w:p w14:paraId="3D8ED585" w14:textId="170569B9" w:rsidR="000556B4" w:rsidRPr="00B26EFE" w:rsidRDefault="001D350C" w:rsidP="006305BD">
      <w:pPr>
        <w:pStyle w:val="1"/>
        <w:spacing w:line="360" w:lineRule="auto"/>
      </w:pPr>
      <w:bookmarkStart w:id="19" w:name="_Toc16063098"/>
      <w:r w:rsidRPr="00B26EFE">
        <w:rPr>
          <w:lang w:val="en-US"/>
        </w:rPr>
        <w:t>V</w:t>
      </w:r>
      <w:r w:rsidR="000556B4" w:rsidRPr="00B26EFE">
        <w:t>. Мониторинг, контроль и управление реализацией Стратегии</w:t>
      </w:r>
      <w:bookmarkEnd w:id="19"/>
    </w:p>
    <w:p w14:paraId="5E3FF67F" w14:textId="77777777" w:rsidR="00F515A6" w:rsidRPr="00B26EFE" w:rsidRDefault="00F515A6" w:rsidP="006305BD">
      <w:pPr>
        <w:spacing w:line="360" w:lineRule="auto"/>
        <w:rPr>
          <w:rFonts w:eastAsia="Times New Roman" w:cs="Times New Roman"/>
          <w:szCs w:val="28"/>
        </w:rPr>
      </w:pPr>
    </w:p>
    <w:p w14:paraId="08B9FC91" w14:textId="1C7940B5" w:rsidR="00C41745" w:rsidRPr="00B26EFE" w:rsidRDefault="00C41745" w:rsidP="006305BD">
      <w:pPr>
        <w:spacing w:line="360" w:lineRule="auto"/>
        <w:rPr>
          <w:rFonts w:eastAsia="Times New Roman" w:cs="Times New Roman"/>
          <w:szCs w:val="28"/>
        </w:rPr>
      </w:pPr>
      <w:r w:rsidRPr="00B26EFE">
        <w:rPr>
          <w:rFonts w:eastAsia="Times New Roman" w:cs="Times New Roman"/>
          <w:szCs w:val="28"/>
        </w:rPr>
        <w:t xml:space="preserve">Правительство Российской Федерации утверждает План мероприятий по реализации Стратегии (далее – План), детализирующий механизмы и сроки решения поставленных в Стратегии задач. План является неотъемлемой частью Стратегии и учитывается при формировании и корректировке федерального бюджета и государственных программ. Для обеспечения реализации Стратегии и выполнения мероприятий Плана </w:t>
      </w:r>
      <w:r w:rsidR="00F726C4">
        <w:rPr>
          <w:rFonts w:eastAsia="Times New Roman" w:cs="Times New Roman"/>
          <w:szCs w:val="28"/>
        </w:rPr>
        <w:t>Минпромторг</w:t>
      </w:r>
      <w:r w:rsidRPr="00B26EFE">
        <w:rPr>
          <w:rFonts w:eastAsia="Times New Roman" w:cs="Times New Roman"/>
          <w:szCs w:val="28"/>
        </w:rPr>
        <w:t xml:space="preserve"> России создает проектный офис. Деятельность проектного офиса осуществляется с использованием специально разработанного цифрового модуля мониторинга и управления реализацией Стратегии.</w:t>
      </w:r>
    </w:p>
    <w:p w14:paraId="621AECF6" w14:textId="4EFB9E24" w:rsidR="00C41745" w:rsidRPr="00B26EFE" w:rsidRDefault="00C41745" w:rsidP="006305BD">
      <w:pPr>
        <w:spacing w:line="360" w:lineRule="auto"/>
        <w:rPr>
          <w:rFonts w:eastAsia="Times New Roman" w:cs="Times New Roman"/>
          <w:szCs w:val="28"/>
        </w:rPr>
      </w:pPr>
      <w:r w:rsidRPr="00B26EFE">
        <w:rPr>
          <w:rFonts w:eastAsia="Times New Roman" w:cs="Times New Roman"/>
          <w:szCs w:val="28"/>
        </w:rPr>
        <w:t>Мониторинг реализации Стратегии</w:t>
      </w:r>
      <w:r w:rsidR="00D87B27">
        <w:rPr>
          <w:rFonts w:eastAsia="Times New Roman" w:cs="Times New Roman"/>
          <w:szCs w:val="28"/>
        </w:rPr>
        <w:t xml:space="preserve"> ведётся в течение всего периода её реализации и</w:t>
      </w:r>
      <w:r w:rsidRPr="00B26EFE">
        <w:rPr>
          <w:rFonts w:eastAsia="Times New Roman" w:cs="Times New Roman"/>
          <w:szCs w:val="28"/>
        </w:rPr>
        <w:t xml:space="preserve"> </w:t>
      </w:r>
      <w:r w:rsidR="00D87B27" w:rsidRPr="00D87B27">
        <w:rPr>
          <w:rFonts w:eastAsia="Times New Roman" w:cs="Times New Roman"/>
          <w:szCs w:val="28"/>
        </w:rPr>
        <w:t>предполагает сбор, консолидацию и обработку количественной и качественной информации</w:t>
      </w:r>
      <w:r w:rsidR="00D87B27">
        <w:rPr>
          <w:rFonts w:eastAsia="Times New Roman" w:cs="Times New Roman"/>
          <w:szCs w:val="28"/>
        </w:rPr>
        <w:t xml:space="preserve"> по </w:t>
      </w:r>
      <w:r w:rsidRPr="00B26EFE">
        <w:rPr>
          <w:rFonts w:eastAsia="Times New Roman" w:cs="Times New Roman"/>
          <w:szCs w:val="28"/>
        </w:rPr>
        <w:t>отраслево</w:t>
      </w:r>
      <w:r w:rsidR="00D87B27">
        <w:rPr>
          <w:rFonts w:eastAsia="Times New Roman" w:cs="Times New Roman"/>
          <w:szCs w:val="28"/>
        </w:rPr>
        <w:t>му</w:t>
      </w:r>
      <w:r w:rsidRPr="00B26EFE">
        <w:rPr>
          <w:rFonts w:eastAsia="Times New Roman" w:cs="Times New Roman"/>
          <w:szCs w:val="28"/>
        </w:rPr>
        <w:t xml:space="preserve"> статистическо</w:t>
      </w:r>
      <w:r w:rsidR="00D87B27">
        <w:rPr>
          <w:rFonts w:eastAsia="Times New Roman" w:cs="Times New Roman"/>
          <w:szCs w:val="28"/>
        </w:rPr>
        <w:t>му</w:t>
      </w:r>
      <w:r w:rsidRPr="00B26EFE">
        <w:rPr>
          <w:rFonts w:eastAsia="Times New Roman" w:cs="Times New Roman"/>
          <w:szCs w:val="28"/>
        </w:rPr>
        <w:t xml:space="preserve"> наблюдени</w:t>
      </w:r>
      <w:r w:rsidR="00D87B27">
        <w:rPr>
          <w:rFonts w:eastAsia="Times New Roman" w:cs="Times New Roman"/>
          <w:szCs w:val="28"/>
        </w:rPr>
        <w:t>ю</w:t>
      </w:r>
      <w:r w:rsidRPr="00B26EFE">
        <w:rPr>
          <w:rFonts w:eastAsia="Times New Roman" w:cs="Times New Roman"/>
          <w:szCs w:val="28"/>
        </w:rPr>
        <w:t>, отчетных материалов по выполнению мероприятий Плана, отчетнос</w:t>
      </w:r>
      <w:r w:rsidR="00D87B27">
        <w:rPr>
          <w:rFonts w:eastAsia="Times New Roman" w:cs="Times New Roman"/>
          <w:szCs w:val="28"/>
        </w:rPr>
        <w:t>ти профильных ведомств и</w:t>
      </w:r>
      <w:r w:rsidRPr="00B26EFE">
        <w:rPr>
          <w:rFonts w:eastAsia="Times New Roman" w:cs="Times New Roman"/>
          <w:szCs w:val="28"/>
        </w:rPr>
        <w:t xml:space="preserve"> других официальных источников, первичной информации предприятий </w:t>
      </w:r>
      <w:r w:rsidR="00D87B27">
        <w:rPr>
          <w:rFonts w:eastAsia="Times New Roman" w:cs="Times New Roman"/>
          <w:bCs/>
          <w:szCs w:val="28"/>
        </w:rPr>
        <w:t>отрасли</w:t>
      </w:r>
      <w:r w:rsidRPr="00B26EFE">
        <w:rPr>
          <w:rFonts w:eastAsia="Times New Roman" w:cs="Times New Roman"/>
          <w:szCs w:val="28"/>
        </w:rPr>
        <w:t xml:space="preserve">, аналитике ведущих научно-исследовательских организаций. </w:t>
      </w:r>
    </w:p>
    <w:p w14:paraId="3E01929A" w14:textId="55254E34" w:rsidR="00C41745" w:rsidRPr="00B26EFE" w:rsidRDefault="0002055B" w:rsidP="006305BD">
      <w:pPr>
        <w:spacing w:line="360" w:lineRule="auto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Ответственным за реализацию и мониторинг хода выполнения Стратегии является Минпромторг России при участии иных уполномоченны</w:t>
      </w:r>
      <w:r w:rsidR="00D87B27">
        <w:rPr>
          <w:rFonts w:eastAsia="Times New Roman" w:cs="Times New Roman"/>
          <w:szCs w:val="28"/>
        </w:rPr>
        <w:t xml:space="preserve">х органов исполнительной власти, </w:t>
      </w:r>
      <w:r>
        <w:rPr>
          <w:rFonts w:eastAsia="Times New Roman" w:cs="Times New Roman"/>
          <w:szCs w:val="28"/>
        </w:rPr>
        <w:t>государственных организаций.</w:t>
      </w:r>
      <w:r w:rsidR="00D87B27">
        <w:rPr>
          <w:rFonts w:eastAsia="Times New Roman" w:cs="Times New Roman"/>
          <w:szCs w:val="28"/>
        </w:rPr>
        <w:t xml:space="preserve"> В мониторинге могут принимать участие отраслевые ассоциации.</w:t>
      </w:r>
      <w:r w:rsidR="00C41745" w:rsidRPr="00B26EFE">
        <w:rPr>
          <w:rFonts w:eastAsia="Times New Roman" w:cs="Times New Roman"/>
          <w:szCs w:val="28"/>
        </w:rPr>
        <w:t xml:space="preserve"> По результатам мониторинга </w:t>
      </w:r>
      <w:r w:rsidR="00D87B27">
        <w:rPr>
          <w:rFonts w:eastAsia="Times New Roman" w:cs="Times New Roman"/>
          <w:szCs w:val="28"/>
        </w:rPr>
        <w:t>готовятся</w:t>
      </w:r>
      <w:r w:rsidR="00C41745" w:rsidRPr="00B26EFE">
        <w:rPr>
          <w:rFonts w:eastAsia="Times New Roman" w:cs="Times New Roman"/>
          <w:szCs w:val="28"/>
        </w:rPr>
        <w:t xml:space="preserve"> решени</w:t>
      </w:r>
      <w:r w:rsidR="00D87B27">
        <w:rPr>
          <w:rFonts w:eastAsia="Times New Roman" w:cs="Times New Roman"/>
          <w:szCs w:val="28"/>
        </w:rPr>
        <w:t>я</w:t>
      </w:r>
      <w:r w:rsidR="00C41745" w:rsidRPr="00B26EFE">
        <w:rPr>
          <w:rFonts w:eastAsia="Times New Roman" w:cs="Times New Roman"/>
          <w:szCs w:val="28"/>
        </w:rPr>
        <w:t xml:space="preserve"> о корректировке задач и мероприятий Стратегии и Плана.</w:t>
      </w:r>
    </w:p>
    <w:p w14:paraId="5D61F3BD" w14:textId="38B8E738" w:rsidR="00C41745" w:rsidRPr="00BB4CB6" w:rsidRDefault="00C41745" w:rsidP="006305BD">
      <w:pPr>
        <w:spacing w:line="360" w:lineRule="auto"/>
        <w:rPr>
          <w:rFonts w:eastAsia="Times New Roman" w:cs="Times New Roman"/>
          <w:szCs w:val="28"/>
        </w:rPr>
      </w:pPr>
      <w:r w:rsidRPr="00B26EFE">
        <w:rPr>
          <w:rFonts w:eastAsia="Times New Roman" w:cs="Times New Roman"/>
          <w:szCs w:val="28"/>
        </w:rPr>
        <w:t xml:space="preserve">На основе результатов мониторинга Минпромторг России организует подготовку ежегодного доклада о ходе реализации Стратегии и направляет его в Правительство Российской Федерации и Общественный совет при Минпромторге </w:t>
      </w:r>
      <w:r w:rsidRPr="00B26EFE">
        <w:rPr>
          <w:rFonts w:eastAsia="Times New Roman" w:cs="Times New Roman"/>
          <w:szCs w:val="28"/>
        </w:rPr>
        <w:lastRenderedPageBreak/>
        <w:t>России в срок до 1 июля года, следующего за отчетным. Доклад включает сведения о конкретных результатах, достигнутых за отчетный период, исполнении и неисполнении мероприятий</w:t>
      </w:r>
      <w:r w:rsidR="00D87B27">
        <w:rPr>
          <w:rFonts w:eastAsia="Times New Roman" w:cs="Times New Roman"/>
          <w:szCs w:val="28"/>
        </w:rPr>
        <w:t xml:space="preserve"> и целевых показателей</w:t>
      </w:r>
      <w:r w:rsidRPr="00B26EFE">
        <w:rPr>
          <w:rFonts w:eastAsia="Times New Roman" w:cs="Times New Roman"/>
          <w:szCs w:val="28"/>
        </w:rPr>
        <w:t xml:space="preserve"> Плана. </w:t>
      </w:r>
      <w:r w:rsidR="00D87B27">
        <w:rPr>
          <w:rFonts w:eastAsia="Times New Roman" w:cs="Times New Roman"/>
          <w:szCs w:val="28"/>
        </w:rPr>
        <w:t>В</w:t>
      </w:r>
      <w:r w:rsidRPr="00B26EFE">
        <w:rPr>
          <w:rFonts w:eastAsia="Times New Roman" w:cs="Times New Roman"/>
          <w:szCs w:val="28"/>
        </w:rPr>
        <w:t xml:space="preserve"> докладе приводится анализ факторов, повлиявших на ход реализации Стратегии в отчетном периоде, причины неисполнения мероприятий Плана (при наличии), данные об использованных бюджетных ассигнованиях, обеспечивающих реализацию Стратегии, объемах привлеченного внебюджетного финансирования. Доклад, в той части, которая не содержит сведений, отнесенных к государственной, коммерческой, служебной и иной охраняемой законом тайне, размещается Минпромторгом России в сети Интернет</w:t>
      </w:r>
      <w:r w:rsidR="003A52E8" w:rsidRPr="00B26EFE">
        <w:rPr>
          <w:rFonts w:eastAsia="Times New Roman" w:cs="Times New Roman"/>
          <w:szCs w:val="28"/>
        </w:rPr>
        <w:t xml:space="preserve"> и</w:t>
      </w:r>
      <w:r w:rsidRPr="00B26EFE">
        <w:rPr>
          <w:rFonts w:eastAsia="Times New Roman" w:cs="Times New Roman"/>
          <w:szCs w:val="28"/>
        </w:rPr>
        <w:t xml:space="preserve"> в федеральной информационной системе стратегического планирования (</w:t>
      </w:r>
      <w:r w:rsidRPr="00BB4CB6">
        <w:rPr>
          <w:rFonts w:eastAsia="Times New Roman" w:cs="Times New Roman"/>
          <w:szCs w:val="28"/>
        </w:rPr>
        <w:t>государственной автоматизированной информационной системе «Управление»).</w:t>
      </w:r>
    </w:p>
    <w:p w14:paraId="2E76AFD5" w14:textId="0F4F8386" w:rsidR="0062247E" w:rsidRDefault="00C41745" w:rsidP="006305BD">
      <w:pPr>
        <w:spacing w:line="360" w:lineRule="auto"/>
        <w:rPr>
          <w:rFonts w:eastAsia="Times New Roman" w:cs="Times New Roman"/>
          <w:szCs w:val="28"/>
        </w:rPr>
      </w:pPr>
      <w:r w:rsidRPr="00BB4CB6">
        <w:rPr>
          <w:rFonts w:eastAsia="Times New Roman" w:cs="Times New Roman"/>
          <w:szCs w:val="28"/>
        </w:rPr>
        <w:t>Положения Стратегии корректируются по мере уточнения отдельных ее приоритетов и изменения финансово-экономической, а также социальной ситуации. Актуализация Стратегии осуществляется один раз в три года</w:t>
      </w:r>
      <w:r w:rsidR="003D258B" w:rsidRPr="00BB4CB6">
        <w:rPr>
          <w:rFonts w:eastAsia="Times New Roman" w:cs="Times New Roman"/>
          <w:szCs w:val="28"/>
        </w:rPr>
        <w:t xml:space="preserve"> или по мере необходимости</w:t>
      </w:r>
      <w:r w:rsidRPr="00BB4CB6">
        <w:rPr>
          <w:rFonts w:eastAsia="Times New Roman" w:cs="Times New Roman"/>
          <w:szCs w:val="28"/>
        </w:rPr>
        <w:t>.</w:t>
      </w:r>
    </w:p>
    <w:p w14:paraId="296CF167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42F82CF1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45E0E42E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77E26A20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440E5013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7422CBE1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75F474EA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3E3630B7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5A135D1C" w14:textId="77777777" w:rsidR="00F726C4" w:rsidRDefault="00F726C4" w:rsidP="006305BD">
      <w:pPr>
        <w:spacing w:line="360" w:lineRule="auto"/>
        <w:rPr>
          <w:rFonts w:eastAsia="Times New Roman" w:cs="Times New Roman"/>
          <w:szCs w:val="28"/>
        </w:rPr>
      </w:pPr>
    </w:p>
    <w:p w14:paraId="5F9E8F40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60EA8295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1FA08365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6BDD776E" w14:textId="77777777" w:rsidR="00F55339" w:rsidRDefault="00F55339" w:rsidP="006305BD">
      <w:pPr>
        <w:spacing w:line="360" w:lineRule="auto"/>
        <w:rPr>
          <w:rFonts w:eastAsia="Times New Roman" w:cs="Times New Roman"/>
          <w:szCs w:val="28"/>
        </w:rPr>
      </w:pPr>
    </w:p>
    <w:p w14:paraId="17E66356" w14:textId="2DC2AD75" w:rsidR="00A1070C" w:rsidRDefault="00A1070C" w:rsidP="00A1070C">
      <w:pPr>
        <w:pStyle w:val="2"/>
        <w:spacing w:line="360" w:lineRule="auto"/>
      </w:pPr>
      <w:bookmarkStart w:id="20" w:name="_Toc16063099"/>
      <w:r>
        <w:lastRenderedPageBreak/>
        <w:t>Приложение</w:t>
      </w:r>
      <w:r w:rsidR="009513FD">
        <w:t xml:space="preserve"> 1</w:t>
      </w:r>
      <w:r>
        <w:t>. Ключевые термины и определения</w:t>
      </w:r>
      <w:bookmarkEnd w:id="20"/>
    </w:p>
    <w:p w14:paraId="708E4078" w14:textId="0F740DCB" w:rsidR="00A1070C" w:rsidRPr="00B26EFE" w:rsidRDefault="00A1070C" w:rsidP="00A1070C">
      <w:pPr>
        <w:spacing w:line="360" w:lineRule="auto"/>
        <w:rPr>
          <w:color w:val="000000" w:themeColor="text1"/>
        </w:rPr>
      </w:pPr>
    </w:p>
    <w:p w14:paraId="1C4C3C8C" w14:textId="77777777" w:rsidR="00A1070C" w:rsidRPr="00BB4CB6" w:rsidRDefault="00A1070C" w:rsidP="00A1070C">
      <w:pPr>
        <w:spacing w:line="360" w:lineRule="auto"/>
        <w:rPr>
          <w:color w:val="000000" w:themeColor="text1"/>
        </w:rPr>
      </w:pPr>
      <w:r w:rsidRPr="00BB4CB6">
        <w:rPr>
          <w:b/>
          <w:color w:val="000000" w:themeColor="text1"/>
        </w:rPr>
        <w:t>Дизайн-центр</w:t>
      </w:r>
      <w:r w:rsidRPr="00BB4CB6">
        <w:rPr>
          <w:color w:val="000000" w:themeColor="text1"/>
        </w:rPr>
        <w:t> – </w:t>
      </w:r>
      <w:r w:rsidRPr="00BB4CB6">
        <w:t>организационная единица (вся организация или ее подразделение), выполняющая полный спектр или часть работ по созданию продукции до этапа ее серийного производства, а также обладающая необходимыми для этого кадрами, оборудованием и технологиями.</w:t>
      </w:r>
    </w:p>
    <w:p w14:paraId="33BB9190" w14:textId="77777777" w:rsidR="00A1070C" w:rsidRPr="00BB4CB6" w:rsidRDefault="00A1070C" w:rsidP="00A1070C">
      <w:pPr>
        <w:spacing w:line="360" w:lineRule="auto"/>
      </w:pPr>
      <w:r w:rsidRPr="00BB4CB6">
        <w:rPr>
          <w:b/>
        </w:rPr>
        <w:t>Консорциум</w:t>
      </w:r>
      <w:r w:rsidRPr="00BB4CB6">
        <w:t xml:space="preserve"> является объединением научно-производственных и сбытовых организаций во главе с организацией-лидером, создаваемым </w:t>
      </w:r>
      <w:r w:rsidRPr="00BB4CB6">
        <w:rPr>
          <w:color w:val="000000" w:themeColor="text1"/>
        </w:rPr>
        <w:t xml:space="preserve">для достижения стратегических целей и реализации научно-производственных проектов и выхода на рынки. </w:t>
      </w:r>
      <w:r w:rsidRPr="00BB4CB6">
        <w:t>В состав консорциума могут входить: высшие учебные заведения, научные организации, разработчики компонентной базы и программного обеспечения, производители изделий, субъекты Российский Федерации, институты развития и банки, потребители и иные заинтересованные организации.</w:t>
      </w:r>
    </w:p>
    <w:p w14:paraId="2BB4EE24" w14:textId="66F15428" w:rsidR="00A1070C" w:rsidRPr="00BB4CB6" w:rsidRDefault="00A1070C" w:rsidP="00A1070C">
      <w:pPr>
        <w:spacing w:line="360" w:lineRule="auto"/>
        <w:rPr>
          <w:color w:val="000000" w:themeColor="text1"/>
        </w:rPr>
      </w:pPr>
      <w:r w:rsidRPr="00BB4CB6">
        <w:rPr>
          <w:b/>
          <w:color w:val="000000" w:themeColor="text1"/>
        </w:rPr>
        <w:t>Организации-отраслевые чемпионы</w:t>
      </w:r>
      <w:r w:rsidRPr="00BB4CB6">
        <w:rPr>
          <w:color w:val="000000" w:themeColor="text1"/>
        </w:rPr>
        <w:t> – компании, обладающие технологиями создания продуктов в рамках одного или нескольких приоритетных с точки зрения реализации Стратегии рынков, а также занимающие на данном рынке в России или в мире значительную долю в объеме продаж.</w:t>
      </w:r>
    </w:p>
    <w:p w14:paraId="5720954C" w14:textId="77777777" w:rsidR="00A1070C" w:rsidRPr="00BB4CB6" w:rsidRDefault="00A1070C" w:rsidP="00A1070C">
      <w:pPr>
        <w:spacing w:line="360" w:lineRule="auto"/>
        <w:rPr>
          <w:color w:val="000000" w:themeColor="text1"/>
        </w:rPr>
      </w:pPr>
      <w:r w:rsidRPr="00BB4CB6">
        <w:rPr>
          <w:b/>
          <w:color w:val="000000" w:themeColor="text1"/>
        </w:rPr>
        <w:t>Платформенные решения</w:t>
      </w:r>
      <w:r w:rsidRPr="00BB4CB6">
        <w:rPr>
          <w:color w:val="000000" w:themeColor="text1"/>
          <w:lang w:val="en-US"/>
        </w:rPr>
        <w:t> </w:t>
      </w:r>
      <w:r w:rsidRPr="00BB4CB6">
        <w:rPr>
          <w:color w:val="000000" w:themeColor="text1"/>
        </w:rPr>
        <w:t>–</w:t>
      </w:r>
      <w:r w:rsidRPr="00BB4CB6">
        <w:rPr>
          <w:color w:val="000000" w:themeColor="text1"/>
          <w:lang w:val="en-US"/>
        </w:rPr>
        <w:t> </w:t>
      </w:r>
      <w:r w:rsidRPr="00BB4CB6">
        <w:rPr>
          <w:color w:val="000000" w:themeColor="text1"/>
        </w:rPr>
        <w:t>совокупность технологических решений, являющихся основой для создания широкого спектра конечных продуктов и услуг. К числу платформенных решений относятся: базы данных, языки программирования и проектирования, системы автоматизированного проектирования и т.д..</w:t>
      </w:r>
    </w:p>
    <w:p w14:paraId="1EE5E204" w14:textId="77777777" w:rsidR="00A1070C" w:rsidRPr="00BB4CB6" w:rsidRDefault="00A1070C" w:rsidP="00A1070C">
      <w:pPr>
        <w:spacing w:line="360" w:lineRule="auto"/>
        <w:rPr>
          <w:color w:val="000000" w:themeColor="text1"/>
        </w:rPr>
      </w:pPr>
      <w:r w:rsidRPr="00BB4CB6">
        <w:rPr>
          <w:b/>
          <w:color w:val="000000" w:themeColor="text1"/>
        </w:rPr>
        <w:t>Центр технологических компетенций</w:t>
      </w:r>
      <w:r w:rsidRPr="00BB4CB6">
        <w:rPr>
          <w:color w:val="000000" w:themeColor="text1"/>
        </w:rPr>
        <w:t> – организация, владеющая результатами, средствами проведения фундаментальных исследований и платформенными решениями, доступными участникам рынка для создания на их базе прикладных решений (продуктов). Центр технологических компетенций может быть отдельной организацией или входить в состав компании-держателя прикладных технологий.</w:t>
      </w:r>
    </w:p>
    <w:p w14:paraId="518822DF" w14:textId="1A24139D" w:rsidR="00A1070C" w:rsidRDefault="00A1070C" w:rsidP="00A1070C">
      <w:pPr>
        <w:spacing w:line="360" w:lineRule="auto"/>
      </w:pPr>
    </w:p>
    <w:sectPr w:rsidR="00A1070C" w:rsidSect="00A957BF">
      <w:headerReference w:type="default" r:id="rId8"/>
      <w:footerReference w:type="default" r:id="rId9"/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90B5" w14:textId="77777777" w:rsidR="00145816" w:rsidRDefault="00145816" w:rsidP="00B00330">
      <w:pPr>
        <w:spacing w:line="240" w:lineRule="auto"/>
      </w:pPr>
      <w:r>
        <w:separator/>
      </w:r>
    </w:p>
  </w:endnote>
  <w:endnote w:type="continuationSeparator" w:id="0">
    <w:p w14:paraId="44C02E8F" w14:textId="77777777" w:rsidR="00145816" w:rsidRDefault="00145816" w:rsidP="00B00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4007687"/>
      <w:docPartObj>
        <w:docPartGallery w:val="Page Numbers (Bottom of Page)"/>
        <w:docPartUnique/>
      </w:docPartObj>
    </w:sdtPr>
    <w:sdtEndPr/>
    <w:sdtContent>
      <w:p w14:paraId="66D6B790" w14:textId="0AAE654D" w:rsidR="00F726C4" w:rsidRDefault="00F726C4" w:rsidP="00B00330">
        <w:pPr>
          <w:pStyle w:val="ae"/>
          <w:ind w:firstLine="0"/>
          <w:jc w:val="center"/>
        </w:pPr>
        <w:r w:rsidRPr="00B00330">
          <w:rPr>
            <w:sz w:val="24"/>
          </w:rPr>
          <w:fldChar w:fldCharType="begin"/>
        </w:r>
        <w:r w:rsidRPr="00B00330">
          <w:rPr>
            <w:sz w:val="24"/>
          </w:rPr>
          <w:instrText>PAGE   \* MERGEFORMAT</w:instrText>
        </w:r>
        <w:r w:rsidRPr="00B00330">
          <w:rPr>
            <w:sz w:val="24"/>
          </w:rPr>
          <w:fldChar w:fldCharType="separate"/>
        </w:r>
        <w:r w:rsidR="00DA28D7">
          <w:rPr>
            <w:noProof/>
            <w:sz w:val="24"/>
          </w:rPr>
          <w:t>1</w:t>
        </w:r>
        <w:r w:rsidRPr="00B00330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1E3AA" w14:textId="77777777" w:rsidR="00145816" w:rsidRDefault="00145816" w:rsidP="00B00330">
      <w:pPr>
        <w:spacing w:line="240" w:lineRule="auto"/>
      </w:pPr>
      <w:r>
        <w:separator/>
      </w:r>
    </w:p>
  </w:footnote>
  <w:footnote w:type="continuationSeparator" w:id="0">
    <w:p w14:paraId="323383D8" w14:textId="77777777" w:rsidR="00145816" w:rsidRDefault="00145816" w:rsidP="00B00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CC5C3" w14:textId="52367147" w:rsidR="00F726C4" w:rsidRDefault="00F726C4" w:rsidP="00DC3548">
    <w:pPr>
      <w:pStyle w:val="ac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5040"/>
    <w:multiLevelType w:val="hybridMultilevel"/>
    <w:tmpl w:val="F698B928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FF5406"/>
    <w:multiLevelType w:val="hybridMultilevel"/>
    <w:tmpl w:val="6B2CFB44"/>
    <w:lvl w:ilvl="0" w:tplc="228CD53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5A2475"/>
    <w:multiLevelType w:val="multilevel"/>
    <w:tmpl w:val="974E014C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" w15:restartNumberingAfterBreak="0">
    <w:nsid w:val="1BC176B5"/>
    <w:multiLevelType w:val="hybridMultilevel"/>
    <w:tmpl w:val="AB2AF59E"/>
    <w:lvl w:ilvl="0" w:tplc="746C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71625"/>
    <w:multiLevelType w:val="hybridMultilevel"/>
    <w:tmpl w:val="88F21E64"/>
    <w:lvl w:ilvl="0" w:tplc="746C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D282A"/>
    <w:multiLevelType w:val="multilevel"/>
    <w:tmpl w:val="E1B45F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2E083567"/>
    <w:multiLevelType w:val="hybridMultilevel"/>
    <w:tmpl w:val="CFB02422"/>
    <w:lvl w:ilvl="0" w:tplc="2D1004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FAF7925"/>
    <w:multiLevelType w:val="hybridMultilevel"/>
    <w:tmpl w:val="AF58713A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0166A7"/>
    <w:multiLevelType w:val="hybridMultilevel"/>
    <w:tmpl w:val="DA00CB50"/>
    <w:lvl w:ilvl="0" w:tplc="228CD53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73716C"/>
    <w:multiLevelType w:val="hybridMultilevel"/>
    <w:tmpl w:val="EC2C1C82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F107711"/>
    <w:multiLevelType w:val="hybridMultilevel"/>
    <w:tmpl w:val="1430BCE4"/>
    <w:lvl w:ilvl="0" w:tplc="F80230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0A246F0"/>
    <w:multiLevelType w:val="hybridMultilevel"/>
    <w:tmpl w:val="456E081E"/>
    <w:lvl w:ilvl="0" w:tplc="746CE8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E51990"/>
    <w:multiLevelType w:val="hybridMultilevel"/>
    <w:tmpl w:val="98380FB0"/>
    <w:lvl w:ilvl="0" w:tplc="2D1004B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8F502CC"/>
    <w:multiLevelType w:val="hybridMultilevel"/>
    <w:tmpl w:val="EB5AA3E8"/>
    <w:lvl w:ilvl="0" w:tplc="6A907E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DF141C7"/>
    <w:multiLevelType w:val="hybridMultilevel"/>
    <w:tmpl w:val="54E091CE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7236D2F"/>
    <w:multiLevelType w:val="hybridMultilevel"/>
    <w:tmpl w:val="AF76BDA8"/>
    <w:lvl w:ilvl="0" w:tplc="746C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3794E"/>
    <w:multiLevelType w:val="hybridMultilevel"/>
    <w:tmpl w:val="F96EAEB6"/>
    <w:lvl w:ilvl="0" w:tplc="746C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E56AE"/>
    <w:multiLevelType w:val="hybridMultilevel"/>
    <w:tmpl w:val="3D9008D8"/>
    <w:lvl w:ilvl="0" w:tplc="746C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7A24C3"/>
    <w:multiLevelType w:val="hybridMultilevel"/>
    <w:tmpl w:val="F84E7DC6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DA92E98"/>
    <w:multiLevelType w:val="hybridMultilevel"/>
    <w:tmpl w:val="55E47498"/>
    <w:lvl w:ilvl="0" w:tplc="228CD53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0136B7E"/>
    <w:multiLevelType w:val="hybridMultilevel"/>
    <w:tmpl w:val="382AFD58"/>
    <w:lvl w:ilvl="0" w:tplc="228CD53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5C324E"/>
    <w:multiLevelType w:val="hybridMultilevel"/>
    <w:tmpl w:val="29A89F94"/>
    <w:lvl w:ilvl="0" w:tplc="228CD53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F0706F4"/>
    <w:multiLevelType w:val="hybridMultilevel"/>
    <w:tmpl w:val="E78A5454"/>
    <w:lvl w:ilvl="0" w:tplc="746CE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1"/>
  </w:num>
  <w:num w:numId="4">
    <w:abstractNumId w:val="21"/>
  </w:num>
  <w:num w:numId="5">
    <w:abstractNumId w:val="19"/>
  </w:num>
  <w:num w:numId="6">
    <w:abstractNumId w:val="6"/>
  </w:num>
  <w:num w:numId="7">
    <w:abstractNumId w:val="10"/>
  </w:num>
  <w:num w:numId="8">
    <w:abstractNumId w:val="13"/>
  </w:num>
  <w:num w:numId="9">
    <w:abstractNumId w:val="5"/>
  </w:num>
  <w:num w:numId="10">
    <w:abstractNumId w:val="2"/>
  </w:num>
  <w:num w:numId="11">
    <w:abstractNumId w:val="15"/>
  </w:num>
  <w:num w:numId="12">
    <w:abstractNumId w:val="16"/>
  </w:num>
  <w:num w:numId="13">
    <w:abstractNumId w:val="7"/>
  </w:num>
  <w:num w:numId="14">
    <w:abstractNumId w:val="17"/>
  </w:num>
  <w:num w:numId="15">
    <w:abstractNumId w:val="14"/>
  </w:num>
  <w:num w:numId="16">
    <w:abstractNumId w:val="3"/>
  </w:num>
  <w:num w:numId="17">
    <w:abstractNumId w:val="18"/>
  </w:num>
  <w:num w:numId="18">
    <w:abstractNumId w:val="22"/>
  </w:num>
  <w:num w:numId="19">
    <w:abstractNumId w:val="4"/>
  </w:num>
  <w:num w:numId="20">
    <w:abstractNumId w:val="11"/>
  </w:num>
  <w:num w:numId="21">
    <w:abstractNumId w:val="0"/>
  </w:num>
  <w:num w:numId="22">
    <w:abstractNumId w:val="12"/>
  </w:num>
  <w:num w:numId="2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7F"/>
    <w:rsid w:val="000005A9"/>
    <w:rsid w:val="0000062B"/>
    <w:rsid w:val="00000872"/>
    <w:rsid w:val="000011D4"/>
    <w:rsid w:val="00001D5C"/>
    <w:rsid w:val="000021C3"/>
    <w:rsid w:val="00002EC0"/>
    <w:rsid w:val="00002F66"/>
    <w:rsid w:val="00006A3C"/>
    <w:rsid w:val="00011138"/>
    <w:rsid w:val="00011A9E"/>
    <w:rsid w:val="00011CC7"/>
    <w:rsid w:val="000134CC"/>
    <w:rsid w:val="00013733"/>
    <w:rsid w:val="00013E0B"/>
    <w:rsid w:val="00014724"/>
    <w:rsid w:val="000151FB"/>
    <w:rsid w:val="00015843"/>
    <w:rsid w:val="00015A6B"/>
    <w:rsid w:val="00017A25"/>
    <w:rsid w:val="0002055B"/>
    <w:rsid w:val="00021697"/>
    <w:rsid w:val="00021992"/>
    <w:rsid w:val="00023CBE"/>
    <w:rsid w:val="000241C2"/>
    <w:rsid w:val="00024242"/>
    <w:rsid w:val="00025888"/>
    <w:rsid w:val="00025B05"/>
    <w:rsid w:val="00025C5C"/>
    <w:rsid w:val="00025F71"/>
    <w:rsid w:val="000266AF"/>
    <w:rsid w:val="000268A7"/>
    <w:rsid w:val="00026EF9"/>
    <w:rsid w:val="0002790C"/>
    <w:rsid w:val="000309F9"/>
    <w:rsid w:val="00031357"/>
    <w:rsid w:val="00032F91"/>
    <w:rsid w:val="00033048"/>
    <w:rsid w:val="00034905"/>
    <w:rsid w:val="0003540C"/>
    <w:rsid w:val="000368DD"/>
    <w:rsid w:val="000401FA"/>
    <w:rsid w:val="00040908"/>
    <w:rsid w:val="000430D8"/>
    <w:rsid w:val="000447B0"/>
    <w:rsid w:val="000453AE"/>
    <w:rsid w:val="000464D1"/>
    <w:rsid w:val="00047449"/>
    <w:rsid w:val="000522EA"/>
    <w:rsid w:val="0005274B"/>
    <w:rsid w:val="00052B81"/>
    <w:rsid w:val="00054433"/>
    <w:rsid w:val="000556B4"/>
    <w:rsid w:val="0005671A"/>
    <w:rsid w:val="0005748D"/>
    <w:rsid w:val="00060B4B"/>
    <w:rsid w:val="000612DD"/>
    <w:rsid w:val="0006611B"/>
    <w:rsid w:val="00067032"/>
    <w:rsid w:val="000671EF"/>
    <w:rsid w:val="00067FF2"/>
    <w:rsid w:val="0007056B"/>
    <w:rsid w:val="0007264B"/>
    <w:rsid w:val="00072723"/>
    <w:rsid w:val="0007382B"/>
    <w:rsid w:val="00074B37"/>
    <w:rsid w:val="00075E6B"/>
    <w:rsid w:val="000765B9"/>
    <w:rsid w:val="000768F9"/>
    <w:rsid w:val="00080372"/>
    <w:rsid w:val="00080EE0"/>
    <w:rsid w:val="00081138"/>
    <w:rsid w:val="00081D49"/>
    <w:rsid w:val="00081EEA"/>
    <w:rsid w:val="00083F4F"/>
    <w:rsid w:val="000847CA"/>
    <w:rsid w:val="0008498B"/>
    <w:rsid w:val="00085B2A"/>
    <w:rsid w:val="00086698"/>
    <w:rsid w:val="00086CB2"/>
    <w:rsid w:val="00087357"/>
    <w:rsid w:val="00087AC3"/>
    <w:rsid w:val="00090265"/>
    <w:rsid w:val="00091471"/>
    <w:rsid w:val="00093D31"/>
    <w:rsid w:val="00095839"/>
    <w:rsid w:val="00097695"/>
    <w:rsid w:val="000A0412"/>
    <w:rsid w:val="000A0730"/>
    <w:rsid w:val="000A208F"/>
    <w:rsid w:val="000A4D50"/>
    <w:rsid w:val="000A4D58"/>
    <w:rsid w:val="000A655A"/>
    <w:rsid w:val="000A737A"/>
    <w:rsid w:val="000A740D"/>
    <w:rsid w:val="000B094E"/>
    <w:rsid w:val="000B113B"/>
    <w:rsid w:val="000B11EF"/>
    <w:rsid w:val="000B3D6B"/>
    <w:rsid w:val="000B5CEE"/>
    <w:rsid w:val="000B797E"/>
    <w:rsid w:val="000C0B9F"/>
    <w:rsid w:val="000C147D"/>
    <w:rsid w:val="000C18E6"/>
    <w:rsid w:val="000C21E9"/>
    <w:rsid w:val="000C3B7F"/>
    <w:rsid w:val="000C3E54"/>
    <w:rsid w:val="000C3FF7"/>
    <w:rsid w:val="000C4663"/>
    <w:rsid w:val="000C4BE1"/>
    <w:rsid w:val="000C4E96"/>
    <w:rsid w:val="000C560A"/>
    <w:rsid w:val="000C7A2F"/>
    <w:rsid w:val="000D0C3A"/>
    <w:rsid w:val="000D0FF8"/>
    <w:rsid w:val="000D5710"/>
    <w:rsid w:val="000E0EC9"/>
    <w:rsid w:val="000E159D"/>
    <w:rsid w:val="000E2924"/>
    <w:rsid w:val="000E2B6F"/>
    <w:rsid w:val="000E5347"/>
    <w:rsid w:val="000E696D"/>
    <w:rsid w:val="000E730B"/>
    <w:rsid w:val="000F13CF"/>
    <w:rsid w:val="000F18DE"/>
    <w:rsid w:val="000F1D8F"/>
    <w:rsid w:val="000F2605"/>
    <w:rsid w:val="000F2BA3"/>
    <w:rsid w:val="000F45B4"/>
    <w:rsid w:val="000F5E5E"/>
    <w:rsid w:val="000F7BDA"/>
    <w:rsid w:val="00101AB1"/>
    <w:rsid w:val="00103ADC"/>
    <w:rsid w:val="00106EF7"/>
    <w:rsid w:val="00107594"/>
    <w:rsid w:val="001107A6"/>
    <w:rsid w:val="0011102E"/>
    <w:rsid w:val="0011179F"/>
    <w:rsid w:val="00111A2A"/>
    <w:rsid w:val="00112276"/>
    <w:rsid w:val="001122D7"/>
    <w:rsid w:val="00112DBC"/>
    <w:rsid w:val="001149C4"/>
    <w:rsid w:val="00116593"/>
    <w:rsid w:val="00117B59"/>
    <w:rsid w:val="001204D2"/>
    <w:rsid w:val="00121B21"/>
    <w:rsid w:val="00123C30"/>
    <w:rsid w:val="00124ADE"/>
    <w:rsid w:val="00124D64"/>
    <w:rsid w:val="00124D8B"/>
    <w:rsid w:val="00131AE7"/>
    <w:rsid w:val="00134F66"/>
    <w:rsid w:val="001365FC"/>
    <w:rsid w:val="00137729"/>
    <w:rsid w:val="00140100"/>
    <w:rsid w:val="00140BEF"/>
    <w:rsid w:val="00141ADF"/>
    <w:rsid w:val="001456CA"/>
    <w:rsid w:val="00145816"/>
    <w:rsid w:val="0014598E"/>
    <w:rsid w:val="00147B8A"/>
    <w:rsid w:val="00151420"/>
    <w:rsid w:val="00152F82"/>
    <w:rsid w:val="00153231"/>
    <w:rsid w:val="001537F9"/>
    <w:rsid w:val="0015488F"/>
    <w:rsid w:val="00155884"/>
    <w:rsid w:val="001569ED"/>
    <w:rsid w:val="00156C90"/>
    <w:rsid w:val="00160501"/>
    <w:rsid w:val="0016084E"/>
    <w:rsid w:val="00162423"/>
    <w:rsid w:val="00163643"/>
    <w:rsid w:val="00166671"/>
    <w:rsid w:val="00166F02"/>
    <w:rsid w:val="00170D5F"/>
    <w:rsid w:val="00171EAD"/>
    <w:rsid w:val="00171F27"/>
    <w:rsid w:val="00171FC1"/>
    <w:rsid w:val="001720BD"/>
    <w:rsid w:val="00174D14"/>
    <w:rsid w:val="00176CB8"/>
    <w:rsid w:val="00180222"/>
    <w:rsid w:val="00180C3F"/>
    <w:rsid w:val="001816B0"/>
    <w:rsid w:val="00182450"/>
    <w:rsid w:val="001828AB"/>
    <w:rsid w:val="0018292A"/>
    <w:rsid w:val="00182BC5"/>
    <w:rsid w:val="00184486"/>
    <w:rsid w:val="00184940"/>
    <w:rsid w:val="00184B69"/>
    <w:rsid w:val="0018508E"/>
    <w:rsid w:val="00185D8E"/>
    <w:rsid w:val="00187CDF"/>
    <w:rsid w:val="00190440"/>
    <w:rsid w:val="001909FB"/>
    <w:rsid w:val="00190EF5"/>
    <w:rsid w:val="001920AF"/>
    <w:rsid w:val="0019580A"/>
    <w:rsid w:val="00196DC8"/>
    <w:rsid w:val="001A1671"/>
    <w:rsid w:val="001A1CA7"/>
    <w:rsid w:val="001A21A4"/>
    <w:rsid w:val="001A4C97"/>
    <w:rsid w:val="001A62A2"/>
    <w:rsid w:val="001A73B8"/>
    <w:rsid w:val="001B02F2"/>
    <w:rsid w:val="001B0F8C"/>
    <w:rsid w:val="001B2765"/>
    <w:rsid w:val="001B4928"/>
    <w:rsid w:val="001B508E"/>
    <w:rsid w:val="001B5FBD"/>
    <w:rsid w:val="001B6278"/>
    <w:rsid w:val="001B6BA8"/>
    <w:rsid w:val="001C08A9"/>
    <w:rsid w:val="001C0C58"/>
    <w:rsid w:val="001C0D1D"/>
    <w:rsid w:val="001C0EDF"/>
    <w:rsid w:val="001C1C1A"/>
    <w:rsid w:val="001C2FD9"/>
    <w:rsid w:val="001C38B4"/>
    <w:rsid w:val="001C39A9"/>
    <w:rsid w:val="001C4685"/>
    <w:rsid w:val="001C4D40"/>
    <w:rsid w:val="001C4F24"/>
    <w:rsid w:val="001C5913"/>
    <w:rsid w:val="001C6029"/>
    <w:rsid w:val="001C6416"/>
    <w:rsid w:val="001C645B"/>
    <w:rsid w:val="001C67A9"/>
    <w:rsid w:val="001C6D0B"/>
    <w:rsid w:val="001C7F8B"/>
    <w:rsid w:val="001D00F2"/>
    <w:rsid w:val="001D28F6"/>
    <w:rsid w:val="001D350C"/>
    <w:rsid w:val="001D506E"/>
    <w:rsid w:val="001D50B0"/>
    <w:rsid w:val="001D5122"/>
    <w:rsid w:val="001D54D8"/>
    <w:rsid w:val="001D57D0"/>
    <w:rsid w:val="001D58EE"/>
    <w:rsid w:val="001E005C"/>
    <w:rsid w:val="001E0240"/>
    <w:rsid w:val="001E0DBE"/>
    <w:rsid w:val="001E20D3"/>
    <w:rsid w:val="001E28AB"/>
    <w:rsid w:val="001E2E35"/>
    <w:rsid w:val="001E3393"/>
    <w:rsid w:val="001E46AC"/>
    <w:rsid w:val="001E4CC4"/>
    <w:rsid w:val="001E5B58"/>
    <w:rsid w:val="001F0851"/>
    <w:rsid w:val="001F2DC2"/>
    <w:rsid w:val="001F3C41"/>
    <w:rsid w:val="001F3D23"/>
    <w:rsid w:val="001F3E17"/>
    <w:rsid w:val="001F4303"/>
    <w:rsid w:val="001F6461"/>
    <w:rsid w:val="001F7141"/>
    <w:rsid w:val="001F7612"/>
    <w:rsid w:val="002010A4"/>
    <w:rsid w:val="00201236"/>
    <w:rsid w:val="00202979"/>
    <w:rsid w:val="0020535F"/>
    <w:rsid w:val="00206322"/>
    <w:rsid w:val="00206453"/>
    <w:rsid w:val="002074CA"/>
    <w:rsid w:val="00207901"/>
    <w:rsid w:val="00207CE8"/>
    <w:rsid w:val="00212544"/>
    <w:rsid w:val="002128D7"/>
    <w:rsid w:val="00212D5B"/>
    <w:rsid w:val="00214714"/>
    <w:rsid w:val="0021660B"/>
    <w:rsid w:val="002203AB"/>
    <w:rsid w:val="00222354"/>
    <w:rsid w:val="00223BB0"/>
    <w:rsid w:val="00224182"/>
    <w:rsid w:val="00226764"/>
    <w:rsid w:val="0023203C"/>
    <w:rsid w:val="00234AD1"/>
    <w:rsid w:val="002370DB"/>
    <w:rsid w:val="0024106F"/>
    <w:rsid w:val="00243C09"/>
    <w:rsid w:val="002463B7"/>
    <w:rsid w:val="00246673"/>
    <w:rsid w:val="00247701"/>
    <w:rsid w:val="0025023E"/>
    <w:rsid w:val="0025178B"/>
    <w:rsid w:val="00251C11"/>
    <w:rsid w:val="00251FEF"/>
    <w:rsid w:val="0025364B"/>
    <w:rsid w:val="002542B0"/>
    <w:rsid w:val="00254676"/>
    <w:rsid w:val="00254D4B"/>
    <w:rsid w:val="00255B14"/>
    <w:rsid w:val="00260B47"/>
    <w:rsid w:val="00260F81"/>
    <w:rsid w:val="002614CC"/>
    <w:rsid w:val="0026226D"/>
    <w:rsid w:val="00264C71"/>
    <w:rsid w:val="00265057"/>
    <w:rsid w:val="00265D85"/>
    <w:rsid w:val="00272096"/>
    <w:rsid w:val="00272761"/>
    <w:rsid w:val="00274A84"/>
    <w:rsid w:val="002770BE"/>
    <w:rsid w:val="0028243A"/>
    <w:rsid w:val="0028254F"/>
    <w:rsid w:val="00282ABC"/>
    <w:rsid w:val="00282FF2"/>
    <w:rsid w:val="00283CB8"/>
    <w:rsid w:val="002841E9"/>
    <w:rsid w:val="002849C3"/>
    <w:rsid w:val="00285EA4"/>
    <w:rsid w:val="00286356"/>
    <w:rsid w:val="00286441"/>
    <w:rsid w:val="00286C29"/>
    <w:rsid w:val="00286F53"/>
    <w:rsid w:val="00286F70"/>
    <w:rsid w:val="00290053"/>
    <w:rsid w:val="002A029A"/>
    <w:rsid w:val="002A072A"/>
    <w:rsid w:val="002A1161"/>
    <w:rsid w:val="002A1AA3"/>
    <w:rsid w:val="002A33FE"/>
    <w:rsid w:val="002A360C"/>
    <w:rsid w:val="002A38F5"/>
    <w:rsid w:val="002A4663"/>
    <w:rsid w:val="002A52DC"/>
    <w:rsid w:val="002A579B"/>
    <w:rsid w:val="002A6ADB"/>
    <w:rsid w:val="002A74DE"/>
    <w:rsid w:val="002B0202"/>
    <w:rsid w:val="002B0ED2"/>
    <w:rsid w:val="002B14E4"/>
    <w:rsid w:val="002B18D2"/>
    <w:rsid w:val="002B4DE5"/>
    <w:rsid w:val="002B5A87"/>
    <w:rsid w:val="002B7233"/>
    <w:rsid w:val="002B7F3C"/>
    <w:rsid w:val="002C009A"/>
    <w:rsid w:val="002C036D"/>
    <w:rsid w:val="002C049C"/>
    <w:rsid w:val="002C2E1F"/>
    <w:rsid w:val="002C4019"/>
    <w:rsid w:val="002C519A"/>
    <w:rsid w:val="002C6AFB"/>
    <w:rsid w:val="002D18D2"/>
    <w:rsid w:val="002D1ECD"/>
    <w:rsid w:val="002D3BA9"/>
    <w:rsid w:val="002D3D58"/>
    <w:rsid w:val="002D74E8"/>
    <w:rsid w:val="002E09B6"/>
    <w:rsid w:val="002E1FDF"/>
    <w:rsid w:val="002E3933"/>
    <w:rsid w:val="002E45C0"/>
    <w:rsid w:val="002E52B6"/>
    <w:rsid w:val="002E721A"/>
    <w:rsid w:val="002F0FF3"/>
    <w:rsid w:val="002F1A35"/>
    <w:rsid w:val="002F1EAD"/>
    <w:rsid w:val="002F4E87"/>
    <w:rsid w:val="002F57EF"/>
    <w:rsid w:val="002F5DE6"/>
    <w:rsid w:val="00300FBA"/>
    <w:rsid w:val="0030150B"/>
    <w:rsid w:val="0030154F"/>
    <w:rsid w:val="00303860"/>
    <w:rsid w:val="00303E26"/>
    <w:rsid w:val="0030484C"/>
    <w:rsid w:val="003049D7"/>
    <w:rsid w:val="00305EDD"/>
    <w:rsid w:val="00306588"/>
    <w:rsid w:val="00307229"/>
    <w:rsid w:val="00310BEA"/>
    <w:rsid w:val="0031156D"/>
    <w:rsid w:val="00313A04"/>
    <w:rsid w:val="00314085"/>
    <w:rsid w:val="003155C0"/>
    <w:rsid w:val="003157B0"/>
    <w:rsid w:val="00315E46"/>
    <w:rsid w:val="00316BB7"/>
    <w:rsid w:val="00320E42"/>
    <w:rsid w:val="003212F2"/>
    <w:rsid w:val="00321E76"/>
    <w:rsid w:val="00324229"/>
    <w:rsid w:val="00324577"/>
    <w:rsid w:val="00324D46"/>
    <w:rsid w:val="00324DBB"/>
    <w:rsid w:val="00325994"/>
    <w:rsid w:val="00325BD6"/>
    <w:rsid w:val="00327921"/>
    <w:rsid w:val="00330F51"/>
    <w:rsid w:val="00331137"/>
    <w:rsid w:val="00332EFD"/>
    <w:rsid w:val="00332F54"/>
    <w:rsid w:val="00333344"/>
    <w:rsid w:val="0033400C"/>
    <w:rsid w:val="00334C5A"/>
    <w:rsid w:val="00341C37"/>
    <w:rsid w:val="0034382B"/>
    <w:rsid w:val="003438B2"/>
    <w:rsid w:val="003453ED"/>
    <w:rsid w:val="00346968"/>
    <w:rsid w:val="003473D0"/>
    <w:rsid w:val="00350B81"/>
    <w:rsid w:val="00351242"/>
    <w:rsid w:val="00351261"/>
    <w:rsid w:val="0035399A"/>
    <w:rsid w:val="0035466F"/>
    <w:rsid w:val="003548A4"/>
    <w:rsid w:val="00356559"/>
    <w:rsid w:val="00357799"/>
    <w:rsid w:val="00362804"/>
    <w:rsid w:val="00362A0A"/>
    <w:rsid w:val="00363611"/>
    <w:rsid w:val="003658DD"/>
    <w:rsid w:val="0036618D"/>
    <w:rsid w:val="00366850"/>
    <w:rsid w:val="00367682"/>
    <w:rsid w:val="00372698"/>
    <w:rsid w:val="0037359F"/>
    <w:rsid w:val="00373C8A"/>
    <w:rsid w:val="003749DE"/>
    <w:rsid w:val="00376304"/>
    <w:rsid w:val="00377986"/>
    <w:rsid w:val="00380929"/>
    <w:rsid w:val="003824B7"/>
    <w:rsid w:val="00382C61"/>
    <w:rsid w:val="00383AE9"/>
    <w:rsid w:val="00384729"/>
    <w:rsid w:val="00384F13"/>
    <w:rsid w:val="0038513D"/>
    <w:rsid w:val="00385C90"/>
    <w:rsid w:val="00387078"/>
    <w:rsid w:val="00387F9A"/>
    <w:rsid w:val="00391AF3"/>
    <w:rsid w:val="00392E14"/>
    <w:rsid w:val="00394CAE"/>
    <w:rsid w:val="00395002"/>
    <w:rsid w:val="00396220"/>
    <w:rsid w:val="00396626"/>
    <w:rsid w:val="00396DED"/>
    <w:rsid w:val="003974DA"/>
    <w:rsid w:val="00397E0A"/>
    <w:rsid w:val="003A0396"/>
    <w:rsid w:val="003A0E66"/>
    <w:rsid w:val="003A1508"/>
    <w:rsid w:val="003A1D9B"/>
    <w:rsid w:val="003A52E8"/>
    <w:rsid w:val="003A56DA"/>
    <w:rsid w:val="003B0D93"/>
    <w:rsid w:val="003B4938"/>
    <w:rsid w:val="003B58E2"/>
    <w:rsid w:val="003C1ACB"/>
    <w:rsid w:val="003C233E"/>
    <w:rsid w:val="003C3091"/>
    <w:rsid w:val="003C4C21"/>
    <w:rsid w:val="003D0E1C"/>
    <w:rsid w:val="003D1522"/>
    <w:rsid w:val="003D1C00"/>
    <w:rsid w:val="003D1E0B"/>
    <w:rsid w:val="003D258B"/>
    <w:rsid w:val="003D488B"/>
    <w:rsid w:val="003D52DD"/>
    <w:rsid w:val="003D54D8"/>
    <w:rsid w:val="003D6204"/>
    <w:rsid w:val="003E01C8"/>
    <w:rsid w:val="003E3842"/>
    <w:rsid w:val="003E3ED9"/>
    <w:rsid w:val="003E4FFA"/>
    <w:rsid w:val="003E6D82"/>
    <w:rsid w:val="003E7B7F"/>
    <w:rsid w:val="003F0ED9"/>
    <w:rsid w:val="003F17FA"/>
    <w:rsid w:val="003F3A0D"/>
    <w:rsid w:val="003F40C4"/>
    <w:rsid w:val="003F4D90"/>
    <w:rsid w:val="003F4F72"/>
    <w:rsid w:val="003F54E9"/>
    <w:rsid w:val="003F6103"/>
    <w:rsid w:val="003F78B0"/>
    <w:rsid w:val="003F79A2"/>
    <w:rsid w:val="0040111D"/>
    <w:rsid w:val="0040574E"/>
    <w:rsid w:val="00405BC6"/>
    <w:rsid w:val="0040776A"/>
    <w:rsid w:val="00407C5F"/>
    <w:rsid w:val="004110DB"/>
    <w:rsid w:val="004120B9"/>
    <w:rsid w:val="00412E83"/>
    <w:rsid w:val="00412F1F"/>
    <w:rsid w:val="004134B4"/>
    <w:rsid w:val="004137B7"/>
    <w:rsid w:val="004150B4"/>
    <w:rsid w:val="00420829"/>
    <w:rsid w:val="004213F7"/>
    <w:rsid w:val="00421A05"/>
    <w:rsid w:val="00424A73"/>
    <w:rsid w:val="00425980"/>
    <w:rsid w:val="00426525"/>
    <w:rsid w:val="00426828"/>
    <w:rsid w:val="0042742E"/>
    <w:rsid w:val="00431510"/>
    <w:rsid w:val="004319BF"/>
    <w:rsid w:val="004324D6"/>
    <w:rsid w:val="0043314F"/>
    <w:rsid w:val="00433553"/>
    <w:rsid w:val="00434D30"/>
    <w:rsid w:val="004379A8"/>
    <w:rsid w:val="0044016B"/>
    <w:rsid w:val="00440821"/>
    <w:rsid w:val="00440BCB"/>
    <w:rsid w:val="00442E0A"/>
    <w:rsid w:val="00443164"/>
    <w:rsid w:val="00443712"/>
    <w:rsid w:val="00444C38"/>
    <w:rsid w:val="00445C7A"/>
    <w:rsid w:val="0044653D"/>
    <w:rsid w:val="00447A56"/>
    <w:rsid w:val="00450587"/>
    <w:rsid w:val="00452DF3"/>
    <w:rsid w:val="004533DD"/>
    <w:rsid w:val="00454747"/>
    <w:rsid w:val="00454E92"/>
    <w:rsid w:val="00455341"/>
    <w:rsid w:val="00455658"/>
    <w:rsid w:val="004558E4"/>
    <w:rsid w:val="0045677B"/>
    <w:rsid w:val="00456E43"/>
    <w:rsid w:val="00457497"/>
    <w:rsid w:val="004576CF"/>
    <w:rsid w:val="00460BA8"/>
    <w:rsid w:val="00463104"/>
    <w:rsid w:val="00463D9E"/>
    <w:rsid w:val="00464133"/>
    <w:rsid w:val="00465E9A"/>
    <w:rsid w:val="00466789"/>
    <w:rsid w:val="00470ACF"/>
    <w:rsid w:val="00470F46"/>
    <w:rsid w:val="00470FEC"/>
    <w:rsid w:val="00471348"/>
    <w:rsid w:val="004713C7"/>
    <w:rsid w:val="00472A8E"/>
    <w:rsid w:val="00473E20"/>
    <w:rsid w:val="004777A7"/>
    <w:rsid w:val="004814FC"/>
    <w:rsid w:val="00481704"/>
    <w:rsid w:val="00483A5E"/>
    <w:rsid w:val="0048431D"/>
    <w:rsid w:val="00484781"/>
    <w:rsid w:val="0048521A"/>
    <w:rsid w:val="00486CA8"/>
    <w:rsid w:val="00491C5B"/>
    <w:rsid w:val="00492BAA"/>
    <w:rsid w:val="004937A7"/>
    <w:rsid w:val="0049415F"/>
    <w:rsid w:val="00494701"/>
    <w:rsid w:val="00494DEF"/>
    <w:rsid w:val="00495A96"/>
    <w:rsid w:val="0049732A"/>
    <w:rsid w:val="004978FB"/>
    <w:rsid w:val="00497A06"/>
    <w:rsid w:val="004A030D"/>
    <w:rsid w:val="004A108A"/>
    <w:rsid w:val="004A1947"/>
    <w:rsid w:val="004A1D41"/>
    <w:rsid w:val="004A20B4"/>
    <w:rsid w:val="004A3049"/>
    <w:rsid w:val="004A68F2"/>
    <w:rsid w:val="004A78D7"/>
    <w:rsid w:val="004A7EDE"/>
    <w:rsid w:val="004A7F10"/>
    <w:rsid w:val="004B1D13"/>
    <w:rsid w:val="004B491C"/>
    <w:rsid w:val="004B4CE6"/>
    <w:rsid w:val="004B5055"/>
    <w:rsid w:val="004B50CF"/>
    <w:rsid w:val="004B5680"/>
    <w:rsid w:val="004B6CF0"/>
    <w:rsid w:val="004B6FE0"/>
    <w:rsid w:val="004B776F"/>
    <w:rsid w:val="004B78D5"/>
    <w:rsid w:val="004C2F10"/>
    <w:rsid w:val="004C3BCA"/>
    <w:rsid w:val="004C4263"/>
    <w:rsid w:val="004C688C"/>
    <w:rsid w:val="004C7027"/>
    <w:rsid w:val="004C7DA2"/>
    <w:rsid w:val="004D0979"/>
    <w:rsid w:val="004D226C"/>
    <w:rsid w:val="004D264E"/>
    <w:rsid w:val="004D30C3"/>
    <w:rsid w:val="004D347F"/>
    <w:rsid w:val="004D4E07"/>
    <w:rsid w:val="004D5547"/>
    <w:rsid w:val="004D6956"/>
    <w:rsid w:val="004E0B41"/>
    <w:rsid w:val="004E1E2C"/>
    <w:rsid w:val="004E2CBD"/>
    <w:rsid w:val="004E2DC7"/>
    <w:rsid w:val="004E2E64"/>
    <w:rsid w:val="004E4E4C"/>
    <w:rsid w:val="004E5AFE"/>
    <w:rsid w:val="004E5BA3"/>
    <w:rsid w:val="004E7527"/>
    <w:rsid w:val="004F0BDA"/>
    <w:rsid w:val="004F1E4E"/>
    <w:rsid w:val="004F1FA6"/>
    <w:rsid w:val="004F22E8"/>
    <w:rsid w:val="004F2D22"/>
    <w:rsid w:val="004F62D5"/>
    <w:rsid w:val="004F6752"/>
    <w:rsid w:val="004F75E4"/>
    <w:rsid w:val="004F7E3F"/>
    <w:rsid w:val="005022EA"/>
    <w:rsid w:val="0050441E"/>
    <w:rsid w:val="00504E30"/>
    <w:rsid w:val="00504F41"/>
    <w:rsid w:val="0050551B"/>
    <w:rsid w:val="00506DE0"/>
    <w:rsid w:val="00507BFD"/>
    <w:rsid w:val="00510AC9"/>
    <w:rsid w:val="0051231B"/>
    <w:rsid w:val="00513199"/>
    <w:rsid w:val="0051452D"/>
    <w:rsid w:val="00516FBF"/>
    <w:rsid w:val="00520123"/>
    <w:rsid w:val="005204BB"/>
    <w:rsid w:val="00520B32"/>
    <w:rsid w:val="00522984"/>
    <w:rsid w:val="00522A4B"/>
    <w:rsid w:val="00522FFF"/>
    <w:rsid w:val="00526407"/>
    <w:rsid w:val="00526A6F"/>
    <w:rsid w:val="0053007D"/>
    <w:rsid w:val="005302F3"/>
    <w:rsid w:val="00531A56"/>
    <w:rsid w:val="00531EA8"/>
    <w:rsid w:val="00533785"/>
    <w:rsid w:val="005340E1"/>
    <w:rsid w:val="00534B88"/>
    <w:rsid w:val="00534C8F"/>
    <w:rsid w:val="005351C2"/>
    <w:rsid w:val="0053548C"/>
    <w:rsid w:val="00537BBB"/>
    <w:rsid w:val="005400B7"/>
    <w:rsid w:val="00540BD4"/>
    <w:rsid w:val="00541E95"/>
    <w:rsid w:val="005421BE"/>
    <w:rsid w:val="00542476"/>
    <w:rsid w:val="00544D28"/>
    <w:rsid w:val="00545BB9"/>
    <w:rsid w:val="00545FDF"/>
    <w:rsid w:val="00546AC4"/>
    <w:rsid w:val="0055070D"/>
    <w:rsid w:val="00550BCD"/>
    <w:rsid w:val="00552EF2"/>
    <w:rsid w:val="005536FB"/>
    <w:rsid w:val="005569E1"/>
    <w:rsid w:val="00557DC5"/>
    <w:rsid w:val="0056043B"/>
    <w:rsid w:val="00560840"/>
    <w:rsid w:val="00560D96"/>
    <w:rsid w:val="00562018"/>
    <w:rsid w:val="005627DD"/>
    <w:rsid w:val="00564021"/>
    <w:rsid w:val="005656D1"/>
    <w:rsid w:val="005665AA"/>
    <w:rsid w:val="00571581"/>
    <w:rsid w:val="005740FC"/>
    <w:rsid w:val="00574746"/>
    <w:rsid w:val="00574CB4"/>
    <w:rsid w:val="0057559F"/>
    <w:rsid w:val="0057574A"/>
    <w:rsid w:val="00575E02"/>
    <w:rsid w:val="00576F53"/>
    <w:rsid w:val="005770BF"/>
    <w:rsid w:val="005772FC"/>
    <w:rsid w:val="00581690"/>
    <w:rsid w:val="0058548F"/>
    <w:rsid w:val="0058569F"/>
    <w:rsid w:val="00585DBE"/>
    <w:rsid w:val="00586A43"/>
    <w:rsid w:val="00590289"/>
    <w:rsid w:val="00590E49"/>
    <w:rsid w:val="005910BB"/>
    <w:rsid w:val="00591B9B"/>
    <w:rsid w:val="00592515"/>
    <w:rsid w:val="00593D96"/>
    <w:rsid w:val="00594559"/>
    <w:rsid w:val="005953F7"/>
    <w:rsid w:val="005956C1"/>
    <w:rsid w:val="00596EE1"/>
    <w:rsid w:val="00597AC4"/>
    <w:rsid w:val="005A19E4"/>
    <w:rsid w:val="005A1AC2"/>
    <w:rsid w:val="005A1B1A"/>
    <w:rsid w:val="005A1CE3"/>
    <w:rsid w:val="005A5E2D"/>
    <w:rsid w:val="005A7A8B"/>
    <w:rsid w:val="005B1552"/>
    <w:rsid w:val="005B1667"/>
    <w:rsid w:val="005B2D06"/>
    <w:rsid w:val="005B33D2"/>
    <w:rsid w:val="005B7028"/>
    <w:rsid w:val="005B7C9A"/>
    <w:rsid w:val="005C31CA"/>
    <w:rsid w:val="005C35DD"/>
    <w:rsid w:val="005C362E"/>
    <w:rsid w:val="005C7987"/>
    <w:rsid w:val="005C7EDC"/>
    <w:rsid w:val="005D0360"/>
    <w:rsid w:val="005D07C2"/>
    <w:rsid w:val="005D135D"/>
    <w:rsid w:val="005D1833"/>
    <w:rsid w:val="005D43AD"/>
    <w:rsid w:val="005D5174"/>
    <w:rsid w:val="005D57FD"/>
    <w:rsid w:val="005D5AC2"/>
    <w:rsid w:val="005D7484"/>
    <w:rsid w:val="005E07EE"/>
    <w:rsid w:val="005E23FA"/>
    <w:rsid w:val="005E5895"/>
    <w:rsid w:val="005E7363"/>
    <w:rsid w:val="005E7A51"/>
    <w:rsid w:val="005E7EE4"/>
    <w:rsid w:val="005F0795"/>
    <w:rsid w:val="005F1FAE"/>
    <w:rsid w:val="005F255B"/>
    <w:rsid w:val="005F39CD"/>
    <w:rsid w:val="005F3F4A"/>
    <w:rsid w:val="005F4717"/>
    <w:rsid w:val="005F4B75"/>
    <w:rsid w:val="005F5C2C"/>
    <w:rsid w:val="005F6399"/>
    <w:rsid w:val="005F7656"/>
    <w:rsid w:val="005F7A43"/>
    <w:rsid w:val="005F7E12"/>
    <w:rsid w:val="005F7E5E"/>
    <w:rsid w:val="00600049"/>
    <w:rsid w:val="00600519"/>
    <w:rsid w:val="00600CD7"/>
    <w:rsid w:val="0060210F"/>
    <w:rsid w:val="00604B24"/>
    <w:rsid w:val="00604B30"/>
    <w:rsid w:val="00605C64"/>
    <w:rsid w:val="00606CAE"/>
    <w:rsid w:val="00607652"/>
    <w:rsid w:val="00610188"/>
    <w:rsid w:val="00610868"/>
    <w:rsid w:val="006110ED"/>
    <w:rsid w:val="0061384E"/>
    <w:rsid w:val="00613DAA"/>
    <w:rsid w:val="00615A29"/>
    <w:rsid w:val="00615BF9"/>
    <w:rsid w:val="00616429"/>
    <w:rsid w:val="00617FE3"/>
    <w:rsid w:val="0062081F"/>
    <w:rsid w:val="00620C38"/>
    <w:rsid w:val="0062247E"/>
    <w:rsid w:val="00626CAA"/>
    <w:rsid w:val="006305BD"/>
    <w:rsid w:val="00631691"/>
    <w:rsid w:val="006319DF"/>
    <w:rsid w:val="00631A95"/>
    <w:rsid w:val="00631C66"/>
    <w:rsid w:val="00632C82"/>
    <w:rsid w:val="00635620"/>
    <w:rsid w:val="0063769F"/>
    <w:rsid w:val="006405C5"/>
    <w:rsid w:val="0064102C"/>
    <w:rsid w:val="00642933"/>
    <w:rsid w:val="00644379"/>
    <w:rsid w:val="00644607"/>
    <w:rsid w:val="006454E0"/>
    <w:rsid w:val="006526C5"/>
    <w:rsid w:val="006532D5"/>
    <w:rsid w:val="00657050"/>
    <w:rsid w:val="006571B8"/>
    <w:rsid w:val="00657CC6"/>
    <w:rsid w:val="00660B19"/>
    <w:rsid w:val="00660DEF"/>
    <w:rsid w:val="00663BA5"/>
    <w:rsid w:val="00664C80"/>
    <w:rsid w:val="0066713A"/>
    <w:rsid w:val="00670196"/>
    <w:rsid w:val="006707BD"/>
    <w:rsid w:val="00671303"/>
    <w:rsid w:val="00671596"/>
    <w:rsid w:val="00671D24"/>
    <w:rsid w:val="00675200"/>
    <w:rsid w:val="0068004E"/>
    <w:rsid w:val="00680DFD"/>
    <w:rsid w:val="00681AD9"/>
    <w:rsid w:val="00682B15"/>
    <w:rsid w:val="00684B9B"/>
    <w:rsid w:val="006851B3"/>
    <w:rsid w:val="00685F5F"/>
    <w:rsid w:val="00686628"/>
    <w:rsid w:val="006873F1"/>
    <w:rsid w:val="00687ADF"/>
    <w:rsid w:val="00691183"/>
    <w:rsid w:val="00691F2D"/>
    <w:rsid w:val="00692C74"/>
    <w:rsid w:val="006931AF"/>
    <w:rsid w:val="006937F8"/>
    <w:rsid w:val="00693912"/>
    <w:rsid w:val="00693B09"/>
    <w:rsid w:val="006951ED"/>
    <w:rsid w:val="00696DED"/>
    <w:rsid w:val="0069719F"/>
    <w:rsid w:val="00697B61"/>
    <w:rsid w:val="006A2433"/>
    <w:rsid w:val="006A246C"/>
    <w:rsid w:val="006A31A8"/>
    <w:rsid w:val="006A3346"/>
    <w:rsid w:val="006A41CD"/>
    <w:rsid w:val="006A4318"/>
    <w:rsid w:val="006A7B72"/>
    <w:rsid w:val="006B147B"/>
    <w:rsid w:val="006B3FA8"/>
    <w:rsid w:val="006B466C"/>
    <w:rsid w:val="006B4B0D"/>
    <w:rsid w:val="006B6002"/>
    <w:rsid w:val="006B61C1"/>
    <w:rsid w:val="006C1663"/>
    <w:rsid w:val="006C1EF9"/>
    <w:rsid w:val="006C2A36"/>
    <w:rsid w:val="006C4954"/>
    <w:rsid w:val="006C5204"/>
    <w:rsid w:val="006C5D76"/>
    <w:rsid w:val="006D042D"/>
    <w:rsid w:val="006D05C0"/>
    <w:rsid w:val="006D1938"/>
    <w:rsid w:val="006D207F"/>
    <w:rsid w:val="006D27B5"/>
    <w:rsid w:val="006D28DC"/>
    <w:rsid w:val="006D5004"/>
    <w:rsid w:val="006D51B4"/>
    <w:rsid w:val="006E0304"/>
    <w:rsid w:val="006E0AB0"/>
    <w:rsid w:val="006E0BA8"/>
    <w:rsid w:val="006E34ED"/>
    <w:rsid w:val="006E503A"/>
    <w:rsid w:val="006E52FB"/>
    <w:rsid w:val="006E5334"/>
    <w:rsid w:val="006E55B0"/>
    <w:rsid w:val="006F0063"/>
    <w:rsid w:val="006F0E7F"/>
    <w:rsid w:val="006F1F7B"/>
    <w:rsid w:val="006F5072"/>
    <w:rsid w:val="006F5334"/>
    <w:rsid w:val="006F6269"/>
    <w:rsid w:val="006F7197"/>
    <w:rsid w:val="006F7390"/>
    <w:rsid w:val="00700DC8"/>
    <w:rsid w:val="00701041"/>
    <w:rsid w:val="00701A6B"/>
    <w:rsid w:val="00702665"/>
    <w:rsid w:val="00703718"/>
    <w:rsid w:val="0070563A"/>
    <w:rsid w:val="00706E31"/>
    <w:rsid w:val="007075DC"/>
    <w:rsid w:val="00707B20"/>
    <w:rsid w:val="00714FD2"/>
    <w:rsid w:val="007159EC"/>
    <w:rsid w:val="00716ABC"/>
    <w:rsid w:val="00716BF5"/>
    <w:rsid w:val="00717C0E"/>
    <w:rsid w:val="00722BF2"/>
    <w:rsid w:val="00723BD2"/>
    <w:rsid w:val="00724523"/>
    <w:rsid w:val="00725722"/>
    <w:rsid w:val="00725B8C"/>
    <w:rsid w:val="00730B72"/>
    <w:rsid w:val="00730CC1"/>
    <w:rsid w:val="00730EBB"/>
    <w:rsid w:val="007316A2"/>
    <w:rsid w:val="007339D5"/>
    <w:rsid w:val="007354C6"/>
    <w:rsid w:val="00735846"/>
    <w:rsid w:val="00735A4B"/>
    <w:rsid w:val="00737322"/>
    <w:rsid w:val="0074234B"/>
    <w:rsid w:val="00742E00"/>
    <w:rsid w:val="0074374E"/>
    <w:rsid w:val="00743C58"/>
    <w:rsid w:val="00743D83"/>
    <w:rsid w:val="007441EC"/>
    <w:rsid w:val="007448B6"/>
    <w:rsid w:val="00745F0A"/>
    <w:rsid w:val="0075119D"/>
    <w:rsid w:val="007537E5"/>
    <w:rsid w:val="0075529E"/>
    <w:rsid w:val="00757AC8"/>
    <w:rsid w:val="00761BFE"/>
    <w:rsid w:val="0076272C"/>
    <w:rsid w:val="00762CA8"/>
    <w:rsid w:val="00762D75"/>
    <w:rsid w:val="00763975"/>
    <w:rsid w:val="00763E10"/>
    <w:rsid w:val="00763E19"/>
    <w:rsid w:val="00763FA8"/>
    <w:rsid w:val="00765D38"/>
    <w:rsid w:val="00766B23"/>
    <w:rsid w:val="00774635"/>
    <w:rsid w:val="0077707C"/>
    <w:rsid w:val="00777C03"/>
    <w:rsid w:val="00777DB8"/>
    <w:rsid w:val="00777F10"/>
    <w:rsid w:val="007802E2"/>
    <w:rsid w:val="007829F4"/>
    <w:rsid w:val="00783A67"/>
    <w:rsid w:val="00784E4D"/>
    <w:rsid w:val="007852C6"/>
    <w:rsid w:val="0078595C"/>
    <w:rsid w:val="00786AB5"/>
    <w:rsid w:val="007874A6"/>
    <w:rsid w:val="007879FB"/>
    <w:rsid w:val="00790596"/>
    <w:rsid w:val="007907BB"/>
    <w:rsid w:val="0079080F"/>
    <w:rsid w:val="007922DA"/>
    <w:rsid w:val="00792C6C"/>
    <w:rsid w:val="00794605"/>
    <w:rsid w:val="00794A5A"/>
    <w:rsid w:val="00795B90"/>
    <w:rsid w:val="00796927"/>
    <w:rsid w:val="00797835"/>
    <w:rsid w:val="007A16A7"/>
    <w:rsid w:val="007A427D"/>
    <w:rsid w:val="007A4AE8"/>
    <w:rsid w:val="007A4DE9"/>
    <w:rsid w:val="007A60F4"/>
    <w:rsid w:val="007A68BE"/>
    <w:rsid w:val="007A6912"/>
    <w:rsid w:val="007A7212"/>
    <w:rsid w:val="007A785C"/>
    <w:rsid w:val="007B2E9C"/>
    <w:rsid w:val="007B38B4"/>
    <w:rsid w:val="007B3AB4"/>
    <w:rsid w:val="007B3DC3"/>
    <w:rsid w:val="007B4CFD"/>
    <w:rsid w:val="007B4D01"/>
    <w:rsid w:val="007B55AF"/>
    <w:rsid w:val="007B7BF7"/>
    <w:rsid w:val="007C11F7"/>
    <w:rsid w:val="007C440A"/>
    <w:rsid w:val="007C69A8"/>
    <w:rsid w:val="007C78D8"/>
    <w:rsid w:val="007C7B06"/>
    <w:rsid w:val="007D1C17"/>
    <w:rsid w:val="007D1DCA"/>
    <w:rsid w:val="007D2706"/>
    <w:rsid w:val="007D27B4"/>
    <w:rsid w:val="007D4383"/>
    <w:rsid w:val="007D60C2"/>
    <w:rsid w:val="007D6397"/>
    <w:rsid w:val="007D6CA9"/>
    <w:rsid w:val="007D71C2"/>
    <w:rsid w:val="007D7C63"/>
    <w:rsid w:val="007E00D4"/>
    <w:rsid w:val="007E07BD"/>
    <w:rsid w:val="007E1C07"/>
    <w:rsid w:val="007E22EB"/>
    <w:rsid w:val="007E2743"/>
    <w:rsid w:val="007E2CE4"/>
    <w:rsid w:val="007E41D1"/>
    <w:rsid w:val="007E5F1B"/>
    <w:rsid w:val="007E64B9"/>
    <w:rsid w:val="007F07BD"/>
    <w:rsid w:val="007F0CDA"/>
    <w:rsid w:val="007F173D"/>
    <w:rsid w:val="007F1EC5"/>
    <w:rsid w:val="007F25F9"/>
    <w:rsid w:val="007F47D0"/>
    <w:rsid w:val="007F4C86"/>
    <w:rsid w:val="007F4F7E"/>
    <w:rsid w:val="007F5B37"/>
    <w:rsid w:val="007F5E40"/>
    <w:rsid w:val="00800654"/>
    <w:rsid w:val="00801425"/>
    <w:rsid w:val="0080263F"/>
    <w:rsid w:val="00805233"/>
    <w:rsid w:val="00806DCC"/>
    <w:rsid w:val="00810E2B"/>
    <w:rsid w:val="008116B4"/>
    <w:rsid w:val="00811748"/>
    <w:rsid w:val="00811930"/>
    <w:rsid w:val="00814A1B"/>
    <w:rsid w:val="00815C27"/>
    <w:rsid w:val="00816C4C"/>
    <w:rsid w:val="00817797"/>
    <w:rsid w:val="00817E71"/>
    <w:rsid w:val="00820B8E"/>
    <w:rsid w:val="00820D76"/>
    <w:rsid w:val="008219CD"/>
    <w:rsid w:val="00821B0D"/>
    <w:rsid w:val="008236C7"/>
    <w:rsid w:val="008247EE"/>
    <w:rsid w:val="00827922"/>
    <w:rsid w:val="00830DBE"/>
    <w:rsid w:val="00831674"/>
    <w:rsid w:val="00831E76"/>
    <w:rsid w:val="0083288A"/>
    <w:rsid w:val="008337EC"/>
    <w:rsid w:val="00833A6C"/>
    <w:rsid w:val="008340BE"/>
    <w:rsid w:val="00836B29"/>
    <w:rsid w:val="00840920"/>
    <w:rsid w:val="00843CA4"/>
    <w:rsid w:val="00844BE1"/>
    <w:rsid w:val="008458AB"/>
    <w:rsid w:val="00845AD8"/>
    <w:rsid w:val="00847B73"/>
    <w:rsid w:val="00847C33"/>
    <w:rsid w:val="00852B92"/>
    <w:rsid w:val="00852BC4"/>
    <w:rsid w:val="00852EDB"/>
    <w:rsid w:val="00853151"/>
    <w:rsid w:val="008531C8"/>
    <w:rsid w:val="008542C8"/>
    <w:rsid w:val="00855E54"/>
    <w:rsid w:val="00855E71"/>
    <w:rsid w:val="00855ECC"/>
    <w:rsid w:val="008575B6"/>
    <w:rsid w:val="00863419"/>
    <w:rsid w:val="00864338"/>
    <w:rsid w:val="008647F0"/>
    <w:rsid w:val="00866AA5"/>
    <w:rsid w:val="00870477"/>
    <w:rsid w:val="0087055F"/>
    <w:rsid w:val="00871183"/>
    <w:rsid w:val="0087222F"/>
    <w:rsid w:val="0087295A"/>
    <w:rsid w:val="008733AA"/>
    <w:rsid w:val="0087391E"/>
    <w:rsid w:val="00876B19"/>
    <w:rsid w:val="00877771"/>
    <w:rsid w:val="00877F4C"/>
    <w:rsid w:val="0088236B"/>
    <w:rsid w:val="00882B95"/>
    <w:rsid w:val="0088726E"/>
    <w:rsid w:val="00887353"/>
    <w:rsid w:val="00890FAA"/>
    <w:rsid w:val="008913D6"/>
    <w:rsid w:val="00892249"/>
    <w:rsid w:val="008938B7"/>
    <w:rsid w:val="008953A8"/>
    <w:rsid w:val="008979B9"/>
    <w:rsid w:val="008A0576"/>
    <w:rsid w:val="008A163A"/>
    <w:rsid w:val="008A4FC1"/>
    <w:rsid w:val="008A5077"/>
    <w:rsid w:val="008A52C6"/>
    <w:rsid w:val="008A76A5"/>
    <w:rsid w:val="008A7919"/>
    <w:rsid w:val="008B0B2E"/>
    <w:rsid w:val="008B0BD0"/>
    <w:rsid w:val="008B1A10"/>
    <w:rsid w:val="008B2765"/>
    <w:rsid w:val="008B3509"/>
    <w:rsid w:val="008B4B5D"/>
    <w:rsid w:val="008B5AE9"/>
    <w:rsid w:val="008B6573"/>
    <w:rsid w:val="008B6EF5"/>
    <w:rsid w:val="008B78AA"/>
    <w:rsid w:val="008C10EF"/>
    <w:rsid w:val="008C2970"/>
    <w:rsid w:val="008C6367"/>
    <w:rsid w:val="008C6F6F"/>
    <w:rsid w:val="008C78F8"/>
    <w:rsid w:val="008C7F44"/>
    <w:rsid w:val="008C7F88"/>
    <w:rsid w:val="008D1C60"/>
    <w:rsid w:val="008D22CD"/>
    <w:rsid w:val="008D5A94"/>
    <w:rsid w:val="008D774F"/>
    <w:rsid w:val="008D7D99"/>
    <w:rsid w:val="008E1CA9"/>
    <w:rsid w:val="008E2D0B"/>
    <w:rsid w:val="008E7FC8"/>
    <w:rsid w:val="008F1659"/>
    <w:rsid w:val="008F1BD9"/>
    <w:rsid w:val="008F2407"/>
    <w:rsid w:val="008F3318"/>
    <w:rsid w:val="008F39BC"/>
    <w:rsid w:val="008F510E"/>
    <w:rsid w:val="008F5B8F"/>
    <w:rsid w:val="008F6DB7"/>
    <w:rsid w:val="008F705D"/>
    <w:rsid w:val="0090184E"/>
    <w:rsid w:val="00903472"/>
    <w:rsid w:val="00903486"/>
    <w:rsid w:val="009047CD"/>
    <w:rsid w:val="0090504B"/>
    <w:rsid w:val="009056BB"/>
    <w:rsid w:val="00905B77"/>
    <w:rsid w:val="00905DDC"/>
    <w:rsid w:val="00906BC0"/>
    <w:rsid w:val="009070C0"/>
    <w:rsid w:val="009105BC"/>
    <w:rsid w:val="00910A7A"/>
    <w:rsid w:val="00911332"/>
    <w:rsid w:val="00911892"/>
    <w:rsid w:val="00912EFA"/>
    <w:rsid w:val="009135A9"/>
    <w:rsid w:val="009138CE"/>
    <w:rsid w:val="00916469"/>
    <w:rsid w:val="0091769A"/>
    <w:rsid w:val="00920FF7"/>
    <w:rsid w:val="009216DE"/>
    <w:rsid w:val="00922119"/>
    <w:rsid w:val="009223EE"/>
    <w:rsid w:val="00922FAA"/>
    <w:rsid w:val="00923309"/>
    <w:rsid w:val="00923420"/>
    <w:rsid w:val="00923426"/>
    <w:rsid w:val="009243BA"/>
    <w:rsid w:val="00926407"/>
    <w:rsid w:val="00927355"/>
    <w:rsid w:val="009300A5"/>
    <w:rsid w:val="0093097E"/>
    <w:rsid w:val="00932DA6"/>
    <w:rsid w:val="009425B8"/>
    <w:rsid w:val="00943C1C"/>
    <w:rsid w:val="009443F9"/>
    <w:rsid w:val="00944DC0"/>
    <w:rsid w:val="0094529F"/>
    <w:rsid w:val="0094655E"/>
    <w:rsid w:val="009475A5"/>
    <w:rsid w:val="00947A5B"/>
    <w:rsid w:val="00947CD8"/>
    <w:rsid w:val="0095065A"/>
    <w:rsid w:val="009513FD"/>
    <w:rsid w:val="00951A59"/>
    <w:rsid w:val="00952770"/>
    <w:rsid w:val="0095365A"/>
    <w:rsid w:val="00953AB2"/>
    <w:rsid w:val="009556C3"/>
    <w:rsid w:val="00956342"/>
    <w:rsid w:val="009565FA"/>
    <w:rsid w:val="0095685A"/>
    <w:rsid w:val="00960FFC"/>
    <w:rsid w:val="00961A19"/>
    <w:rsid w:val="009621A8"/>
    <w:rsid w:val="00964A8B"/>
    <w:rsid w:val="00966219"/>
    <w:rsid w:val="009707C8"/>
    <w:rsid w:val="00971703"/>
    <w:rsid w:val="00973FA9"/>
    <w:rsid w:val="0097437A"/>
    <w:rsid w:val="00974918"/>
    <w:rsid w:val="009754A8"/>
    <w:rsid w:val="009756CF"/>
    <w:rsid w:val="00975E23"/>
    <w:rsid w:val="00976278"/>
    <w:rsid w:val="00976B97"/>
    <w:rsid w:val="00977810"/>
    <w:rsid w:val="00981658"/>
    <w:rsid w:val="00981A52"/>
    <w:rsid w:val="00981AA1"/>
    <w:rsid w:val="00982149"/>
    <w:rsid w:val="0098241E"/>
    <w:rsid w:val="00983611"/>
    <w:rsid w:val="009839BB"/>
    <w:rsid w:val="00985397"/>
    <w:rsid w:val="00987EAE"/>
    <w:rsid w:val="0099037F"/>
    <w:rsid w:val="00990E7E"/>
    <w:rsid w:val="009926CA"/>
    <w:rsid w:val="009931C9"/>
    <w:rsid w:val="00995AC2"/>
    <w:rsid w:val="009A04FE"/>
    <w:rsid w:val="009A223E"/>
    <w:rsid w:val="009A264F"/>
    <w:rsid w:val="009A3812"/>
    <w:rsid w:val="009A781A"/>
    <w:rsid w:val="009B00F9"/>
    <w:rsid w:val="009B20B7"/>
    <w:rsid w:val="009B4C17"/>
    <w:rsid w:val="009B5E0A"/>
    <w:rsid w:val="009B799D"/>
    <w:rsid w:val="009B7C67"/>
    <w:rsid w:val="009C19B8"/>
    <w:rsid w:val="009C3E24"/>
    <w:rsid w:val="009C40C1"/>
    <w:rsid w:val="009C573B"/>
    <w:rsid w:val="009C6812"/>
    <w:rsid w:val="009C71DF"/>
    <w:rsid w:val="009C7903"/>
    <w:rsid w:val="009C7C33"/>
    <w:rsid w:val="009D1201"/>
    <w:rsid w:val="009D1B44"/>
    <w:rsid w:val="009D29A8"/>
    <w:rsid w:val="009D4D78"/>
    <w:rsid w:val="009D6F62"/>
    <w:rsid w:val="009E1511"/>
    <w:rsid w:val="009E2470"/>
    <w:rsid w:val="009E456B"/>
    <w:rsid w:val="009E46B7"/>
    <w:rsid w:val="009E639F"/>
    <w:rsid w:val="009E6A5E"/>
    <w:rsid w:val="009E7C55"/>
    <w:rsid w:val="009F0932"/>
    <w:rsid w:val="009F1573"/>
    <w:rsid w:val="009F17C1"/>
    <w:rsid w:val="009F2478"/>
    <w:rsid w:val="009F33D9"/>
    <w:rsid w:val="009F55E6"/>
    <w:rsid w:val="009F5DDA"/>
    <w:rsid w:val="009F7827"/>
    <w:rsid w:val="00A050F9"/>
    <w:rsid w:val="00A0624F"/>
    <w:rsid w:val="00A06A8F"/>
    <w:rsid w:val="00A1070C"/>
    <w:rsid w:val="00A10E07"/>
    <w:rsid w:val="00A14858"/>
    <w:rsid w:val="00A20A80"/>
    <w:rsid w:val="00A2111A"/>
    <w:rsid w:val="00A22D20"/>
    <w:rsid w:val="00A23B02"/>
    <w:rsid w:val="00A25588"/>
    <w:rsid w:val="00A266A6"/>
    <w:rsid w:val="00A27D13"/>
    <w:rsid w:val="00A3005D"/>
    <w:rsid w:val="00A32012"/>
    <w:rsid w:val="00A339C1"/>
    <w:rsid w:val="00A34CC6"/>
    <w:rsid w:val="00A351FA"/>
    <w:rsid w:val="00A354CE"/>
    <w:rsid w:val="00A378C3"/>
    <w:rsid w:val="00A37F01"/>
    <w:rsid w:val="00A37F0B"/>
    <w:rsid w:val="00A402C1"/>
    <w:rsid w:val="00A40B73"/>
    <w:rsid w:val="00A44193"/>
    <w:rsid w:val="00A44F6B"/>
    <w:rsid w:val="00A51703"/>
    <w:rsid w:val="00A52698"/>
    <w:rsid w:val="00A5469F"/>
    <w:rsid w:val="00A54AB9"/>
    <w:rsid w:val="00A54DC4"/>
    <w:rsid w:val="00A55D18"/>
    <w:rsid w:val="00A571BE"/>
    <w:rsid w:val="00A60F43"/>
    <w:rsid w:val="00A6130B"/>
    <w:rsid w:val="00A6161A"/>
    <w:rsid w:val="00A625C0"/>
    <w:rsid w:val="00A626FF"/>
    <w:rsid w:val="00A64A20"/>
    <w:rsid w:val="00A67FA6"/>
    <w:rsid w:val="00A71604"/>
    <w:rsid w:val="00A717C4"/>
    <w:rsid w:val="00A72CC3"/>
    <w:rsid w:val="00A7358D"/>
    <w:rsid w:val="00A75918"/>
    <w:rsid w:val="00A75E28"/>
    <w:rsid w:val="00A80837"/>
    <w:rsid w:val="00A80E84"/>
    <w:rsid w:val="00A82A86"/>
    <w:rsid w:val="00A838FA"/>
    <w:rsid w:val="00A8448C"/>
    <w:rsid w:val="00A85B19"/>
    <w:rsid w:val="00A86F13"/>
    <w:rsid w:val="00A91C6C"/>
    <w:rsid w:val="00A9227B"/>
    <w:rsid w:val="00A93051"/>
    <w:rsid w:val="00A94F8D"/>
    <w:rsid w:val="00A957BF"/>
    <w:rsid w:val="00A96DE2"/>
    <w:rsid w:val="00AA05FA"/>
    <w:rsid w:val="00AA0683"/>
    <w:rsid w:val="00AA068B"/>
    <w:rsid w:val="00AA09C7"/>
    <w:rsid w:val="00AA0E45"/>
    <w:rsid w:val="00AA19E6"/>
    <w:rsid w:val="00AA2836"/>
    <w:rsid w:val="00AA2D27"/>
    <w:rsid w:val="00AA6277"/>
    <w:rsid w:val="00AB7A08"/>
    <w:rsid w:val="00AC0846"/>
    <w:rsid w:val="00AC1838"/>
    <w:rsid w:val="00AC23C3"/>
    <w:rsid w:val="00AC28BC"/>
    <w:rsid w:val="00AC2FDE"/>
    <w:rsid w:val="00AC44E3"/>
    <w:rsid w:val="00AC50EC"/>
    <w:rsid w:val="00AC52BF"/>
    <w:rsid w:val="00AC54B5"/>
    <w:rsid w:val="00AC6701"/>
    <w:rsid w:val="00AC7597"/>
    <w:rsid w:val="00AD06DC"/>
    <w:rsid w:val="00AD0BB4"/>
    <w:rsid w:val="00AD36B8"/>
    <w:rsid w:val="00AD5225"/>
    <w:rsid w:val="00AD5465"/>
    <w:rsid w:val="00AD58AD"/>
    <w:rsid w:val="00AD66FA"/>
    <w:rsid w:val="00AD67BF"/>
    <w:rsid w:val="00AD7D7E"/>
    <w:rsid w:val="00AE3D58"/>
    <w:rsid w:val="00AE43D8"/>
    <w:rsid w:val="00AF2543"/>
    <w:rsid w:val="00AF49FD"/>
    <w:rsid w:val="00AF5229"/>
    <w:rsid w:val="00B00330"/>
    <w:rsid w:val="00B01AE7"/>
    <w:rsid w:val="00B02126"/>
    <w:rsid w:val="00B02147"/>
    <w:rsid w:val="00B02E3D"/>
    <w:rsid w:val="00B0313B"/>
    <w:rsid w:val="00B0400F"/>
    <w:rsid w:val="00B05630"/>
    <w:rsid w:val="00B10B40"/>
    <w:rsid w:val="00B11AE0"/>
    <w:rsid w:val="00B126FA"/>
    <w:rsid w:val="00B13A5D"/>
    <w:rsid w:val="00B13DBF"/>
    <w:rsid w:val="00B141FB"/>
    <w:rsid w:val="00B146F9"/>
    <w:rsid w:val="00B15044"/>
    <w:rsid w:val="00B15D69"/>
    <w:rsid w:val="00B16014"/>
    <w:rsid w:val="00B1623A"/>
    <w:rsid w:val="00B164A8"/>
    <w:rsid w:val="00B16530"/>
    <w:rsid w:val="00B168E3"/>
    <w:rsid w:val="00B17BAC"/>
    <w:rsid w:val="00B208FB"/>
    <w:rsid w:val="00B21E1D"/>
    <w:rsid w:val="00B2270E"/>
    <w:rsid w:val="00B243A3"/>
    <w:rsid w:val="00B25449"/>
    <w:rsid w:val="00B25451"/>
    <w:rsid w:val="00B25C45"/>
    <w:rsid w:val="00B25EFD"/>
    <w:rsid w:val="00B26EFE"/>
    <w:rsid w:val="00B272A9"/>
    <w:rsid w:val="00B30049"/>
    <w:rsid w:val="00B30158"/>
    <w:rsid w:val="00B32E86"/>
    <w:rsid w:val="00B34BD1"/>
    <w:rsid w:val="00B35052"/>
    <w:rsid w:val="00B3505B"/>
    <w:rsid w:val="00B35FDA"/>
    <w:rsid w:val="00B37BC9"/>
    <w:rsid w:val="00B423D9"/>
    <w:rsid w:val="00B42CF5"/>
    <w:rsid w:val="00B4345F"/>
    <w:rsid w:val="00B438D2"/>
    <w:rsid w:val="00B453FA"/>
    <w:rsid w:val="00B45CE4"/>
    <w:rsid w:val="00B461BE"/>
    <w:rsid w:val="00B46446"/>
    <w:rsid w:val="00B472BC"/>
    <w:rsid w:val="00B508D8"/>
    <w:rsid w:val="00B50A7E"/>
    <w:rsid w:val="00B51890"/>
    <w:rsid w:val="00B51F12"/>
    <w:rsid w:val="00B52340"/>
    <w:rsid w:val="00B52E19"/>
    <w:rsid w:val="00B53FAE"/>
    <w:rsid w:val="00B5454B"/>
    <w:rsid w:val="00B54906"/>
    <w:rsid w:val="00B54D10"/>
    <w:rsid w:val="00B550AA"/>
    <w:rsid w:val="00B55265"/>
    <w:rsid w:val="00B5601A"/>
    <w:rsid w:val="00B5733B"/>
    <w:rsid w:val="00B57E9E"/>
    <w:rsid w:val="00B626DC"/>
    <w:rsid w:val="00B631B1"/>
    <w:rsid w:val="00B63C3A"/>
    <w:rsid w:val="00B63EB2"/>
    <w:rsid w:val="00B6481B"/>
    <w:rsid w:val="00B659A9"/>
    <w:rsid w:val="00B65C02"/>
    <w:rsid w:val="00B67199"/>
    <w:rsid w:val="00B7154B"/>
    <w:rsid w:val="00B7190C"/>
    <w:rsid w:val="00B72F62"/>
    <w:rsid w:val="00B7373C"/>
    <w:rsid w:val="00B73872"/>
    <w:rsid w:val="00B73C22"/>
    <w:rsid w:val="00B74D4A"/>
    <w:rsid w:val="00B77702"/>
    <w:rsid w:val="00B77BBF"/>
    <w:rsid w:val="00B80CF8"/>
    <w:rsid w:val="00B81506"/>
    <w:rsid w:val="00B829E7"/>
    <w:rsid w:val="00B8437E"/>
    <w:rsid w:val="00B84B96"/>
    <w:rsid w:val="00B84E79"/>
    <w:rsid w:val="00B85D40"/>
    <w:rsid w:val="00B862DB"/>
    <w:rsid w:val="00B91C26"/>
    <w:rsid w:val="00B91F42"/>
    <w:rsid w:val="00B926AD"/>
    <w:rsid w:val="00B92EEA"/>
    <w:rsid w:val="00B93C13"/>
    <w:rsid w:val="00B945C7"/>
    <w:rsid w:val="00B974ED"/>
    <w:rsid w:val="00B97885"/>
    <w:rsid w:val="00BA032E"/>
    <w:rsid w:val="00BA11B9"/>
    <w:rsid w:val="00BA1429"/>
    <w:rsid w:val="00BA1838"/>
    <w:rsid w:val="00BA46D0"/>
    <w:rsid w:val="00BA46DD"/>
    <w:rsid w:val="00BA5A3C"/>
    <w:rsid w:val="00BA68C5"/>
    <w:rsid w:val="00BA7949"/>
    <w:rsid w:val="00BB06EA"/>
    <w:rsid w:val="00BB1560"/>
    <w:rsid w:val="00BB230A"/>
    <w:rsid w:val="00BB4CB6"/>
    <w:rsid w:val="00BB5EBC"/>
    <w:rsid w:val="00BB747B"/>
    <w:rsid w:val="00BC0191"/>
    <w:rsid w:val="00BC01A8"/>
    <w:rsid w:val="00BC1D96"/>
    <w:rsid w:val="00BC2665"/>
    <w:rsid w:val="00BC27DE"/>
    <w:rsid w:val="00BC2960"/>
    <w:rsid w:val="00BC2F65"/>
    <w:rsid w:val="00BC307A"/>
    <w:rsid w:val="00BC381E"/>
    <w:rsid w:val="00BC4036"/>
    <w:rsid w:val="00BC4834"/>
    <w:rsid w:val="00BC61CB"/>
    <w:rsid w:val="00BC6284"/>
    <w:rsid w:val="00BC64F7"/>
    <w:rsid w:val="00BC6DB2"/>
    <w:rsid w:val="00BD1D5B"/>
    <w:rsid w:val="00BD279F"/>
    <w:rsid w:val="00BD2EF3"/>
    <w:rsid w:val="00BD392A"/>
    <w:rsid w:val="00BD397C"/>
    <w:rsid w:val="00BD47E7"/>
    <w:rsid w:val="00BD540D"/>
    <w:rsid w:val="00BD5864"/>
    <w:rsid w:val="00BD5878"/>
    <w:rsid w:val="00BD7A96"/>
    <w:rsid w:val="00BE0F6D"/>
    <w:rsid w:val="00BE3355"/>
    <w:rsid w:val="00BE4DCC"/>
    <w:rsid w:val="00BE5D24"/>
    <w:rsid w:val="00BF1008"/>
    <w:rsid w:val="00BF1238"/>
    <w:rsid w:val="00BF58B9"/>
    <w:rsid w:val="00BF7005"/>
    <w:rsid w:val="00BF72DC"/>
    <w:rsid w:val="00C00B5A"/>
    <w:rsid w:val="00C0227C"/>
    <w:rsid w:val="00C023D2"/>
    <w:rsid w:val="00C03441"/>
    <w:rsid w:val="00C046A9"/>
    <w:rsid w:val="00C04E0F"/>
    <w:rsid w:val="00C050FE"/>
    <w:rsid w:val="00C051C1"/>
    <w:rsid w:val="00C0630E"/>
    <w:rsid w:val="00C07B8A"/>
    <w:rsid w:val="00C118F2"/>
    <w:rsid w:val="00C11999"/>
    <w:rsid w:val="00C1325A"/>
    <w:rsid w:val="00C13399"/>
    <w:rsid w:val="00C145A2"/>
    <w:rsid w:val="00C14B2D"/>
    <w:rsid w:val="00C14D89"/>
    <w:rsid w:val="00C14DA4"/>
    <w:rsid w:val="00C1720C"/>
    <w:rsid w:val="00C21DF4"/>
    <w:rsid w:val="00C23F1A"/>
    <w:rsid w:val="00C31D74"/>
    <w:rsid w:val="00C34A24"/>
    <w:rsid w:val="00C355BA"/>
    <w:rsid w:val="00C36E27"/>
    <w:rsid w:val="00C41049"/>
    <w:rsid w:val="00C41745"/>
    <w:rsid w:val="00C443CD"/>
    <w:rsid w:val="00C4547C"/>
    <w:rsid w:val="00C507C9"/>
    <w:rsid w:val="00C5086C"/>
    <w:rsid w:val="00C519BA"/>
    <w:rsid w:val="00C520B5"/>
    <w:rsid w:val="00C53760"/>
    <w:rsid w:val="00C55959"/>
    <w:rsid w:val="00C55D2B"/>
    <w:rsid w:val="00C57A5E"/>
    <w:rsid w:val="00C61CB1"/>
    <w:rsid w:val="00C61F6B"/>
    <w:rsid w:val="00C6380C"/>
    <w:rsid w:val="00C65237"/>
    <w:rsid w:val="00C6573B"/>
    <w:rsid w:val="00C657B9"/>
    <w:rsid w:val="00C65E96"/>
    <w:rsid w:val="00C66A39"/>
    <w:rsid w:val="00C6732E"/>
    <w:rsid w:val="00C7096C"/>
    <w:rsid w:val="00C70A6A"/>
    <w:rsid w:val="00C71CC9"/>
    <w:rsid w:val="00C72048"/>
    <w:rsid w:val="00C72CDF"/>
    <w:rsid w:val="00C72E5D"/>
    <w:rsid w:val="00C74A22"/>
    <w:rsid w:val="00C80D2E"/>
    <w:rsid w:val="00C80E29"/>
    <w:rsid w:val="00C80F26"/>
    <w:rsid w:val="00C82D9D"/>
    <w:rsid w:val="00C83679"/>
    <w:rsid w:val="00C84242"/>
    <w:rsid w:val="00C846BB"/>
    <w:rsid w:val="00C85400"/>
    <w:rsid w:val="00C86971"/>
    <w:rsid w:val="00C9094F"/>
    <w:rsid w:val="00C91323"/>
    <w:rsid w:val="00C91E13"/>
    <w:rsid w:val="00C92796"/>
    <w:rsid w:val="00C9359D"/>
    <w:rsid w:val="00C936BC"/>
    <w:rsid w:val="00C9370E"/>
    <w:rsid w:val="00C94322"/>
    <w:rsid w:val="00C94334"/>
    <w:rsid w:val="00C95246"/>
    <w:rsid w:val="00C952E3"/>
    <w:rsid w:val="00C95EDA"/>
    <w:rsid w:val="00C971D7"/>
    <w:rsid w:val="00CA017F"/>
    <w:rsid w:val="00CA0F92"/>
    <w:rsid w:val="00CA12DA"/>
    <w:rsid w:val="00CA1433"/>
    <w:rsid w:val="00CA1590"/>
    <w:rsid w:val="00CA18D1"/>
    <w:rsid w:val="00CA24D3"/>
    <w:rsid w:val="00CA2B47"/>
    <w:rsid w:val="00CA2CBB"/>
    <w:rsid w:val="00CA5257"/>
    <w:rsid w:val="00CA6A51"/>
    <w:rsid w:val="00CA7C30"/>
    <w:rsid w:val="00CB03F2"/>
    <w:rsid w:val="00CB0E54"/>
    <w:rsid w:val="00CB31A6"/>
    <w:rsid w:val="00CB46DE"/>
    <w:rsid w:val="00CB48DD"/>
    <w:rsid w:val="00CB4F51"/>
    <w:rsid w:val="00CB571B"/>
    <w:rsid w:val="00CB5D6D"/>
    <w:rsid w:val="00CB6B74"/>
    <w:rsid w:val="00CB73C3"/>
    <w:rsid w:val="00CB7EB9"/>
    <w:rsid w:val="00CC17F9"/>
    <w:rsid w:val="00CC3E29"/>
    <w:rsid w:val="00CC43AD"/>
    <w:rsid w:val="00CD0609"/>
    <w:rsid w:val="00CD0C8F"/>
    <w:rsid w:val="00CD2F6D"/>
    <w:rsid w:val="00CD4A5F"/>
    <w:rsid w:val="00CD7748"/>
    <w:rsid w:val="00CD7CCA"/>
    <w:rsid w:val="00CE0922"/>
    <w:rsid w:val="00CE0CE5"/>
    <w:rsid w:val="00CE2410"/>
    <w:rsid w:val="00CE2832"/>
    <w:rsid w:val="00CE3016"/>
    <w:rsid w:val="00CE5B46"/>
    <w:rsid w:val="00CE6096"/>
    <w:rsid w:val="00CE611E"/>
    <w:rsid w:val="00CF0E9E"/>
    <w:rsid w:val="00CF1062"/>
    <w:rsid w:val="00CF445F"/>
    <w:rsid w:val="00CF49C5"/>
    <w:rsid w:val="00CF4FBB"/>
    <w:rsid w:val="00CF5F35"/>
    <w:rsid w:val="00CF6DE7"/>
    <w:rsid w:val="00CF73DF"/>
    <w:rsid w:val="00D01E69"/>
    <w:rsid w:val="00D0332D"/>
    <w:rsid w:val="00D03942"/>
    <w:rsid w:val="00D03DC6"/>
    <w:rsid w:val="00D04270"/>
    <w:rsid w:val="00D04878"/>
    <w:rsid w:val="00D0540A"/>
    <w:rsid w:val="00D06307"/>
    <w:rsid w:val="00D066D9"/>
    <w:rsid w:val="00D06E07"/>
    <w:rsid w:val="00D10173"/>
    <w:rsid w:val="00D10983"/>
    <w:rsid w:val="00D110DC"/>
    <w:rsid w:val="00D1368D"/>
    <w:rsid w:val="00D140DE"/>
    <w:rsid w:val="00D14B86"/>
    <w:rsid w:val="00D14DF0"/>
    <w:rsid w:val="00D178C7"/>
    <w:rsid w:val="00D2005F"/>
    <w:rsid w:val="00D208FC"/>
    <w:rsid w:val="00D21C9A"/>
    <w:rsid w:val="00D2370A"/>
    <w:rsid w:val="00D242A5"/>
    <w:rsid w:val="00D24455"/>
    <w:rsid w:val="00D247FF"/>
    <w:rsid w:val="00D24FC3"/>
    <w:rsid w:val="00D26290"/>
    <w:rsid w:val="00D26AA4"/>
    <w:rsid w:val="00D26D11"/>
    <w:rsid w:val="00D27696"/>
    <w:rsid w:val="00D3055F"/>
    <w:rsid w:val="00D3283D"/>
    <w:rsid w:val="00D32ED3"/>
    <w:rsid w:val="00D37433"/>
    <w:rsid w:val="00D375E5"/>
    <w:rsid w:val="00D37A20"/>
    <w:rsid w:val="00D4043A"/>
    <w:rsid w:val="00D4043C"/>
    <w:rsid w:val="00D416A8"/>
    <w:rsid w:val="00D42128"/>
    <w:rsid w:val="00D44542"/>
    <w:rsid w:val="00D446AB"/>
    <w:rsid w:val="00D44F2B"/>
    <w:rsid w:val="00D520C5"/>
    <w:rsid w:val="00D529DA"/>
    <w:rsid w:val="00D5481E"/>
    <w:rsid w:val="00D55BBF"/>
    <w:rsid w:val="00D56BD1"/>
    <w:rsid w:val="00D5773B"/>
    <w:rsid w:val="00D621E2"/>
    <w:rsid w:val="00D63BCB"/>
    <w:rsid w:val="00D63BF5"/>
    <w:rsid w:val="00D63DCB"/>
    <w:rsid w:val="00D63FFC"/>
    <w:rsid w:val="00D64D85"/>
    <w:rsid w:val="00D65366"/>
    <w:rsid w:val="00D67F04"/>
    <w:rsid w:val="00D704B1"/>
    <w:rsid w:val="00D71963"/>
    <w:rsid w:val="00D72649"/>
    <w:rsid w:val="00D735E7"/>
    <w:rsid w:val="00D74731"/>
    <w:rsid w:val="00D80F2A"/>
    <w:rsid w:val="00D81A1C"/>
    <w:rsid w:val="00D82D05"/>
    <w:rsid w:val="00D83936"/>
    <w:rsid w:val="00D84DD1"/>
    <w:rsid w:val="00D84DD6"/>
    <w:rsid w:val="00D84E80"/>
    <w:rsid w:val="00D85788"/>
    <w:rsid w:val="00D86118"/>
    <w:rsid w:val="00D8641F"/>
    <w:rsid w:val="00D87B27"/>
    <w:rsid w:val="00D90501"/>
    <w:rsid w:val="00D93302"/>
    <w:rsid w:val="00D93845"/>
    <w:rsid w:val="00D943EA"/>
    <w:rsid w:val="00D95F0D"/>
    <w:rsid w:val="00DA02F9"/>
    <w:rsid w:val="00DA1F52"/>
    <w:rsid w:val="00DA28D7"/>
    <w:rsid w:val="00DA2AD5"/>
    <w:rsid w:val="00DA557B"/>
    <w:rsid w:val="00DA5A3B"/>
    <w:rsid w:val="00DA63D2"/>
    <w:rsid w:val="00DA77BE"/>
    <w:rsid w:val="00DA7879"/>
    <w:rsid w:val="00DB07C6"/>
    <w:rsid w:val="00DB0997"/>
    <w:rsid w:val="00DB1B72"/>
    <w:rsid w:val="00DB20DF"/>
    <w:rsid w:val="00DB4641"/>
    <w:rsid w:val="00DB483A"/>
    <w:rsid w:val="00DB553A"/>
    <w:rsid w:val="00DB6518"/>
    <w:rsid w:val="00DB7700"/>
    <w:rsid w:val="00DC1021"/>
    <w:rsid w:val="00DC1B6A"/>
    <w:rsid w:val="00DC1D93"/>
    <w:rsid w:val="00DC251D"/>
    <w:rsid w:val="00DC32D7"/>
    <w:rsid w:val="00DC3548"/>
    <w:rsid w:val="00DC3773"/>
    <w:rsid w:val="00DC4EDB"/>
    <w:rsid w:val="00DC5137"/>
    <w:rsid w:val="00DC5DEC"/>
    <w:rsid w:val="00DC61A3"/>
    <w:rsid w:val="00DC6B73"/>
    <w:rsid w:val="00DC75D0"/>
    <w:rsid w:val="00DD0892"/>
    <w:rsid w:val="00DD0DA4"/>
    <w:rsid w:val="00DD3C7C"/>
    <w:rsid w:val="00DD583D"/>
    <w:rsid w:val="00DE19F3"/>
    <w:rsid w:val="00DE3BCA"/>
    <w:rsid w:val="00DE4A13"/>
    <w:rsid w:val="00DE4FD3"/>
    <w:rsid w:val="00DE517A"/>
    <w:rsid w:val="00DE522D"/>
    <w:rsid w:val="00DE59D3"/>
    <w:rsid w:val="00DE6FA0"/>
    <w:rsid w:val="00DE7F50"/>
    <w:rsid w:val="00DF0757"/>
    <w:rsid w:val="00DF138C"/>
    <w:rsid w:val="00DF3A2D"/>
    <w:rsid w:val="00DF5E97"/>
    <w:rsid w:val="00DF641D"/>
    <w:rsid w:val="00DF761A"/>
    <w:rsid w:val="00DF76A8"/>
    <w:rsid w:val="00DF7BE2"/>
    <w:rsid w:val="00E0245F"/>
    <w:rsid w:val="00E02EBA"/>
    <w:rsid w:val="00E03336"/>
    <w:rsid w:val="00E04C65"/>
    <w:rsid w:val="00E04C8A"/>
    <w:rsid w:val="00E064D0"/>
    <w:rsid w:val="00E07055"/>
    <w:rsid w:val="00E07552"/>
    <w:rsid w:val="00E1080F"/>
    <w:rsid w:val="00E110E7"/>
    <w:rsid w:val="00E125E3"/>
    <w:rsid w:val="00E14DAE"/>
    <w:rsid w:val="00E15102"/>
    <w:rsid w:val="00E1536F"/>
    <w:rsid w:val="00E15BAD"/>
    <w:rsid w:val="00E15FBC"/>
    <w:rsid w:val="00E1617F"/>
    <w:rsid w:val="00E164B7"/>
    <w:rsid w:val="00E16979"/>
    <w:rsid w:val="00E17F44"/>
    <w:rsid w:val="00E204F0"/>
    <w:rsid w:val="00E224DE"/>
    <w:rsid w:val="00E23D42"/>
    <w:rsid w:val="00E2438D"/>
    <w:rsid w:val="00E25491"/>
    <w:rsid w:val="00E267E8"/>
    <w:rsid w:val="00E268C2"/>
    <w:rsid w:val="00E32F31"/>
    <w:rsid w:val="00E333C3"/>
    <w:rsid w:val="00E3347A"/>
    <w:rsid w:val="00E34017"/>
    <w:rsid w:val="00E34BCB"/>
    <w:rsid w:val="00E352A5"/>
    <w:rsid w:val="00E3671C"/>
    <w:rsid w:val="00E37F62"/>
    <w:rsid w:val="00E40EEC"/>
    <w:rsid w:val="00E40EF0"/>
    <w:rsid w:val="00E42E13"/>
    <w:rsid w:val="00E4320B"/>
    <w:rsid w:val="00E4370B"/>
    <w:rsid w:val="00E45115"/>
    <w:rsid w:val="00E4515C"/>
    <w:rsid w:val="00E459A7"/>
    <w:rsid w:val="00E45DA8"/>
    <w:rsid w:val="00E46181"/>
    <w:rsid w:val="00E50F9D"/>
    <w:rsid w:val="00E51D3F"/>
    <w:rsid w:val="00E52A2C"/>
    <w:rsid w:val="00E5325B"/>
    <w:rsid w:val="00E53864"/>
    <w:rsid w:val="00E562C5"/>
    <w:rsid w:val="00E56CEF"/>
    <w:rsid w:val="00E56E12"/>
    <w:rsid w:val="00E57835"/>
    <w:rsid w:val="00E60597"/>
    <w:rsid w:val="00E608B3"/>
    <w:rsid w:val="00E613C1"/>
    <w:rsid w:val="00E61E12"/>
    <w:rsid w:val="00E63D11"/>
    <w:rsid w:val="00E65A63"/>
    <w:rsid w:val="00E674AF"/>
    <w:rsid w:val="00E67886"/>
    <w:rsid w:val="00E67FFA"/>
    <w:rsid w:val="00E7029A"/>
    <w:rsid w:val="00E7100F"/>
    <w:rsid w:val="00E73516"/>
    <w:rsid w:val="00E7368A"/>
    <w:rsid w:val="00E73EA1"/>
    <w:rsid w:val="00E7507F"/>
    <w:rsid w:val="00E76BA5"/>
    <w:rsid w:val="00E77938"/>
    <w:rsid w:val="00E77A2B"/>
    <w:rsid w:val="00E80557"/>
    <w:rsid w:val="00E81108"/>
    <w:rsid w:val="00E82098"/>
    <w:rsid w:val="00E8276B"/>
    <w:rsid w:val="00E835D7"/>
    <w:rsid w:val="00E84004"/>
    <w:rsid w:val="00E86EB5"/>
    <w:rsid w:val="00E87D96"/>
    <w:rsid w:val="00E906BA"/>
    <w:rsid w:val="00E928F2"/>
    <w:rsid w:val="00E93078"/>
    <w:rsid w:val="00E938EB"/>
    <w:rsid w:val="00E94F82"/>
    <w:rsid w:val="00E957F5"/>
    <w:rsid w:val="00E95FE4"/>
    <w:rsid w:val="00E96A67"/>
    <w:rsid w:val="00EA189E"/>
    <w:rsid w:val="00EA20CC"/>
    <w:rsid w:val="00EA240C"/>
    <w:rsid w:val="00EA306D"/>
    <w:rsid w:val="00EA36BF"/>
    <w:rsid w:val="00EA3C43"/>
    <w:rsid w:val="00EA5990"/>
    <w:rsid w:val="00EA6A65"/>
    <w:rsid w:val="00EA6CE4"/>
    <w:rsid w:val="00EB01A7"/>
    <w:rsid w:val="00EB02DC"/>
    <w:rsid w:val="00EB09B2"/>
    <w:rsid w:val="00EB2468"/>
    <w:rsid w:val="00EB27CD"/>
    <w:rsid w:val="00EB52AC"/>
    <w:rsid w:val="00EB6B01"/>
    <w:rsid w:val="00EC01E8"/>
    <w:rsid w:val="00EC03FA"/>
    <w:rsid w:val="00EC184E"/>
    <w:rsid w:val="00EC1C8E"/>
    <w:rsid w:val="00EC1F4D"/>
    <w:rsid w:val="00EC3218"/>
    <w:rsid w:val="00EC500B"/>
    <w:rsid w:val="00EC5A1C"/>
    <w:rsid w:val="00EC65E5"/>
    <w:rsid w:val="00EC6945"/>
    <w:rsid w:val="00EC6CF0"/>
    <w:rsid w:val="00ED098A"/>
    <w:rsid w:val="00ED190D"/>
    <w:rsid w:val="00ED2625"/>
    <w:rsid w:val="00ED3B86"/>
    <w:rsid w:val="00ED528A"/>
    <w:rsid w:val="00EE0AB1"/>
    <w:rsid w:val="00EE0AFF"/>
    <w:rsid w:val="00EE0BE2"/>
    <w:rsid w:val="00EE1B1B"/>
    <w:rsid w:val="00EE2777"/>
    <w:rsid w:val="00EE3223"/>
    <w:rsid w:val="00EE389D"/>
    <w:rsid w:val="00EE5E8C"/>
    <w:rsid w:val="00EF0E31"/>
    <w:rsid w:val="00EF1028"/>
    <w:rsid w:val="00EF1077"/>
    <w:rsid w:val="00EF1BD1"/>
    <w:rsid w:val="00EF3ED9"/>
    <w:rsid w:val="00EF4B00"/>
    <w:rsid w:val="00EF6F77"/>
    <w:rsid w:val="00F01253"/>
    <w:rsid w:val="00F01984"/>
    <w:rsid w:val="00F02A15"/>
    <w:rsid w:val="00F03BD1"/>
    <w:rsid w:val="00F03F4B"/>
    <w:rsid w:val="00F042AC"/>
    <w:rsid w:val="00F05C01"/>
    <w:rsid w:val="00F114D3"/>
    <w:rsid w:val="00F15DEA"/>
    <w:rsid w:val="00F16BDC"/>
    <w:rsid w:val="00F16CED"/>
    <w:rsid w:val="00F178BF"/>
    <w:rsid w:val="00F201CF"/>
    <w:rsid w:val="00F20841"/>
    <w:rsid w:val="00F20883"/>
    <w:rsid w:val="00F20A77"/>
    <w:rsid w:val="00F210CE"/>
    <w:rsid w:val="00F22989"/>
    <w:rsid w:val="00F22AA3"/>
    <w:rsid w:val="00F247EA"/>
    <w:rsid w:val="00F27171"/>
    <w:rsid w:val="00F279A8"/>
    <w:rsid w:val="00F32279"/>
    <w:rsid w:val="00F32E4F"/>
    <w:rsid w:val="00F351A7"/>
    <w:rsid w:val="00F36194"/>
    <w:rsid w:val="00F405CA"/>
    <w:rsid w:val="00F41737"/>
    <w:rsid w:val="00F4237F"/>
    <w:rsid w:val="00F427A7"/>
    <w:rsid w:val="00F4603D"/>
    <w:rsid w:val="00F461BD"/>
    <w:rsid w:val="00F4628B"/>
    <w:rsid w:val="00F46818"/>
    <w:rsid w:val="00F50C79"/>
    <w:rsid w:val="00F50F34"/>
    <w:rsid w:val="00F51166"/>
    <w:rsid w:val="00F515A6"/>
    <w:rsid w:val="00F51C89"/>
    <w:rsid w:val="00F52657"/>
    <w:rsid w:val="00F540BD"/>
    <w:rsid w:val="00F54929"/>
    <w:rsid w:val="00F55339"/>
    <w:rsid w:val="00F563B5"/>
    <w:rsid w:val="00F61DCC"/>
    <w:rsid w:val="00F6203B"/>
    <w:rsid w:val="00F62062"/>
    <w:rsid w:val="00F63AC2"/>
    <w:rsid w:val="00F63ADA"/>
    <w:rsid w:val="00F70AEF"/>
    <w:rsid w:val="00F70E72"/>
    <w:rsid w:val="00F726C4"/>
    <w:rsid w:val="00F72952"/>
    <w:rsid w:val="00F7528A"/>
    <w:rsid w:val="00F772F7"/>
    <w:rsid w:val="00F80C9C"/>
    <w:rsid w:val="00F83515"/>
    <w:rsid w:val="00F85F02"/>
    <w:rsid w:val="00F86FBF"/>
    <w:rsid w:val="00F92C55"/>
    <w:rsid w:val="00F937A8"/>
    <w:rsid w:val="00F93BBC"/>
    <w:rsid w:val="00F94038"/>
    <w:rsid w:val="00F94EA4"/>
    <w:rsid w:val="00F9507C"/>
    <w:rsid w:val="00F9591E"/>
    <w:rsid w:val="00F96283"/>
    <w:rsid w:val="00F97660"/>
    <w:rsid w:val="00FA00E9"/>
    <w:rsid w:val="00FA0510"/>
    <w:rsid w:val="00FA107B"/>
    <w:rsid w:val="00FA2A53"/>
    <w:rsid w:val="00FA37B4"/>
    <w:rsid w:val="00FA3BB3"/>
    <w:rsid w:val="00FA4634"/>
    <w:rsid w:val="00FA4B8B"/>
    <w:rsid w:val="00FA5A1C"/>
    <w:rsid w:val="00FA612C"/>
    <w:rsid w:val="00FA6A8F"/>
    <w:rsid w:val="00FA7580"/>
    <w:rsid w:val="00FB04CC"/>
    <w:rsid w:val="00FB1121"/>
    <w:rsid w:val="00FB21D0"/>
    <w:rsid w:val="00FB256A"/>
    <w:rsid w:val="00FB2957"/>
    <w:rsid w:val="00FB2CEE"/>
    <w:rsid w:val="00FB334A"/>
    <w:rsid w:val="00FB52D0"/>
    <w:rsid w:val="00FB5DF1"/>
    <w:rsid w:val="00FB786E"/>
    <w:rsid w:val="00FC0F2F"/>
    <w:rsid w:val="00FC1195"/>
    <w:rsid w:val="00FC1521"/>
    <w:rsid w:val="00FC161D"/>
    <w:rsid w:val="00FC1BE8"/>
    <w:rsid w:val="00FC2B4E"/>
    <w:rsid w:val="00FC36F2"/>
    <w:rsid w:val="00FC4B95"/>
    <w:rsid w:val="00FC54E9"/>
    <w:rsid w:val="00FC6129"/>
    <w:rsid w:val="00FD3554"/>
    <w:rsid w:val="00FD6116"/>
    <w:rsid w:val="00FD6A4F"/>
    <w:rsid w:val="00FD71EF"/>
    <w:rsid w:val="00FD7320"/>
    <w:rsid w:val="00FD7E3C"/>
    <w:rsid w:val="00FE139D"/>
    <w:rsid w:val="00FE1D16"/>
    <w:rsid w:val="00FE7DF9"/>
    <w:rsid w:val="00FF12AC"/>
    <w:rsid w:val="00FF2561"/>
    <w:rsid w:val="00FF3207"/>
    <w:rsid w:val="00FF32B8"/>
    <w:rsid w:val="00FF4EFB"/>
    <w:rsid w:val="00FF50E8"/>
    <w:rsid w:val="00FF5F6D"/>
    <w:rsid w:val="00FF6989"/>
    <w:rsid w:val="00FF6C38"/>
    <w:rsid w:val="00FF71D3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738308"/>
  <w15:docId w15:val="{248C9216-3496-4A55-9E9E-9AB1CF09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AC2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D1D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3B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0C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C17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D0487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0487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4878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48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4878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EC65E5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EC65E5"/>
    <w:rPr>
      <w:rFonts w:ascii="Times New Roman" w:hAnsi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1C0C5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b">
    <w:name w:val="Hyperlink"/>
    <w:basedOn w:val="a0"/>
    <w:uiPriority w:val="99"/>
    <w:unhideWhenUsed/>
    <w:rsid w:val="001C0C58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B00330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00330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B00330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00330"/>
    <w:rPr>
      <w:rFonts w:ascii="Times New Roman" w:hAnsi="Times New Roman"/>
      <w:sz w:val="28"/>
    </w:rPr>
  </w:style>
  <w:style w:type="paragraph" w:styleId="af0">
    <w:name w:val="footnote text"/>
    <w:basedOn w:val="a"/>
    <w:link w:val="af1"/>
    <w:uiPriority w:val="99"/>
    <w:semiHidden/>
    <w:unhideWhenUsed/>
    <w:rsid w:val="00121B21"/>
    <w:pPr>
      <w:spacing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B21"/>
    <w:rPr>
      <w:rFonts w:ascii="Times New Roman" w:hAnsi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21B21"/>
    <w:rPr>
      <w:vertAlign w:val="superscript"/>
    </w:rPr>
  </w:style>
  <w:style w:type="table" w:styleId="af3">
    <w:name w:val="Table Grid"/>
    <w:basedOn w:val="a1"/>
    <w:uiPriority w:val="39"/>
    <w:rsid w:val="001C468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"/>
    <w:uiPriority w:val="99"/>
    <w:unhideWhenUsed/>
    <w:rsid w:val="00A27D13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1D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63BA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5">
    <w:name w:val="No Spacing"/>
    <w:link w:val="af6"/>
    <w:uiPriority w:val="1"/>
    <w:qFormat/>
    <w:rsid w:val="004937A7"/>
    <w:pPr>
      <w:spacing w:line="240" w:lineRule="auto"/>
      <w:ind w:firstLine="0"/>
      <w:jc w:val="left"/>
    </w:pPr>
  </w:style>
  <w:style w:type="paragraph" w:styleId="af7">
    <w:name w:val="Title"/>
    <w:basedOn w:val="a"/>
    <w:next w:val="a"/>
    <w:link w:val="af8"/>
    <w:uiPriority w:val="10"/>
    <w:qFormat/>
    <w:rsid w:val="00AD0BB4"/>
    <w:pPr>
      <w:spacing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f7"/>
    <w:uiPriority w:val="10"/>
    <w:rsid w:val="00AD0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9">
    <w:name w:val="TOC Heading"/>
    <w:basedOn w:val="1"/>
    <w:next w:val="a"/>
    <w:uiPriority w:val="39"/>
    <w:unhideWhenUsed/>
    <w:qFormat/>
    <w:rsid w:val="00AD0BB4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D0BB4"/>
    <w:pPr>
      <w:spacing w:after="100" w:line="276" w:lineRule="auto"/>
      <w:ind w:firstLine="0"/>
      <w:jc w:val="left"/>
    </w:pPr>
    <w:rPr>
      <w:rFonts w:asciiTheme="minorHAnsi" w:hAnsiTheme="minorHAnsi"/>
      <w:sz w:val="22"/>
    </w:rPr>
  </w:style>
  <w:style w:type="paragraph" w:styleId="21">
    <w:name w:val="toc 2"/>
    <w:basedOn w:val="a"/>
    <w:next w:val="a"/>
    <w:autoRedefine/>
    <w:uiPriority w:val="39"/>
    <w:unhideWhenUsed/>
    <w:rsid w:val="00AD0BB4"/>
    <w:pPr>
      <w:spacing w:after="100" w:line="276" w:lineRule="auto"/>
      <w:ind w:left="220" w:firstLine="0"/>
      <w:jc w:val="left"/>
    </w:pPr>
    <w:rPr>
      <w:rFonts w:asciiTheme="minorHAnsi" w:hAnsiTheme="minorHAnsi"/>
      <w:sz w:val="22"/>
    </w:rPr>
  </w:style>
  <w:style w:type="paragraph" w:styleId="31">
    <w:name w:val="toc 3"/>
    <w:basedOn w:val="a"/>
    <w:next w:val="a"/>
    <w:autoRedefine/>
    <w:uiPriority w:val="39"/>
    <w:unhideWhenUsed/>
    <w:rsid w:val="00AD0BB4"/>
    <w:pPr>
      <w:spacing w:after="100" w:line="276" w:lineRule="auto"/>
      <w:ind w:left="440" w:firstLine="0"/>
      <w:jc w:val="left"/>
    </w:pPr>
    <w:rPr>
      <w:rFonts w:asciiTheme="minorHAnsi" w:hAnsiTheme="minorHAnsi"/>
      <w:sz w:val="22"/>
    </w:rPr>
  </w:style>
  <w:style w:type="character" w:customStyle="1" w:styleId="af6">
    <w:name w:val="Без интервала Знак"/>
    <w:basedOn w:val="a0"/>
    <w:link w:val="af5"/>
    <w:uiPriority w:val="1"/>
    <w:rsid w:val="00AD0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6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414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68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612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11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0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09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745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117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5674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460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088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78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507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43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4201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3199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9298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0375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0147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5916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02461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3942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4581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0709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7733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90DC9-5925-4F6C-9DD4-14614C39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7964</Words>
  <Characters>45401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Корначев Д. В.</dc:creator>
  <cp:lastModifiedBy>Смазнова Евгения Андреевна</cp:lastModifiedBy>
  <cp:revision>3</cp:revision>
  <cp:lastPrinted>2019-07-18T17:55:00Z</cp:lastPrinted>
  <dcterms:created xsi:type="dcterms:W3CDTF">2019-08-07T14:42:00Z</dcterms:created>
  <dcterms:modified xsi:type="dcterms:W3CDTF">2019-08-07T14:42:00Z</dcterms:modified>
</cp:coreProperties>
</file>